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C179" w14:textId="0547F078" w:rsidR="001345F2" w:rsidRDefault="001345F2" w:rsidP="00376F9F">
      <w:pPr>
        <w:pStyle w:val="Titolo1"/>
        <w:spacing w:before="74"/>
        <w:ind w:left="0"/>
        <w:jc w:val="center"/>
        <w:rPr>
          <w:rFonts w:eastAsiaTheme="minorHAnsi" w:cs="Arial"/>
          <w:bCs w:val="0"/>
          <w:spacing w:val="-3"/>
          <w:sz w:val="40"/>
          <w:szCs w:val="40"/>
          <w:lang w:val="it-IT"/>
        </w:rPr>
      </w:pPr>
      <w:r w:rsidRPr="00A2661B">
        <w:rPr>
          <w:rFonts w:eastAsiaTheme="minorHAnsi" w:cs="Arial"/>
          <w:bCs w:val="0"/>
          <w:spacing w:val="-3"/>
          <w:sz w:val="40"/>
          <w:szCs w:val="40"/>
          <w:lang w:val="it-IT"/>
        </w:rPr>
        <w:t>POSTE ITALIANE:</w:t>
      </w:r>
      <w:r w:rsidR="000F7D83">
        <w:rPr>
          <w:rFonts w:eastAsiaTheme="minorHAnsi" w:cs="Arial"/>
          <w:bCs w:val="0"/>
          <w:spacing w:val="-3"/>
          <w:sz w:val="40"/>
          <w:szCs w:val="40"/>
          <w:lang w:val="it-IT"/>
        </w:rPr>
        <w:t xml:space="preserve"> </w:t>
      </w:r>
      <w:r w:rsidRPr="00A2661B">
        <w:rPr>
          <w:rFonts w:eastAsiaTheme="minorHAnsi" w:cs="Arial"/>
          <w:bCs w:val="0"/>
          <w:spacing w:val="-3"/>
          <w:sz w:val="40"/>
          <w:szCs w:val="40"/>
          <w:lang w:val="it-IT"/>
        </w:rPr>
        <w:t>RISULTATI FINANZIARI DEL PRIMO TRIMESTRE 202</w:t>
      </w:r>
      <w:r w:rsidR="00C364BD">
        <w:rPr>
          <w:rFonts w:eastAsiaTheme="minorHAnsi" w:cs="Arial"/>
          <w:bCs w:val="0"/>
          <w:spacing w:val="-3"/>
          <w:sz w:val="40"/>
          <w:szCs w:val="40"/>
          <w:lang w:val="it-IT"/>
        </w:rPr>
        <w:t>6</w:t>
      </w:r>
    </w:p>
    <w:p w14:paraId="5CCF5C43" w14:textId="77777777" w:rsidR="000F7D83" w:rsidRDefault="000F7D83" w:rsidP="00376F9F">
      <w:pPr>
        <w:pStyle w:val="Titolo1"/>
        <w:spacing w:before="74"/>
        <w:ind w:left="0"/>
        <w:rPr>
          <w:rFonts w:eastAsiaTheme="minorHAnsi" w:cs="Arial"/>
          <w:bCs w:val="0"/>
          <w:spacing w:val="-3"/>
          <w:sz w:val="32"/>
          <w:szCs w:val="32"/>
          <w:lang w:val="it-IT"/>
        </w:rPr>
      </w:pPr>
    </w:p>
    <w:p w14:paraId="3268B412" w14:textId="24737175" w:rsidR="004F2A9E" w:rsidRPr="000546AB" w:rsidRDefault="004F2A9E" w:rsidP="00EB4EC0">
      <w:pPr>
        <w:spacing w:after="160" w:line="276" w:lineRule="auto"/>
        <w:jc w:val="center"/>
        <w:rPr>
          <w:rFonts w:ascii="Arial" w:hAnsi="Arial" w:cs="Arial"/>
          <w:b/>
          <w:bCs/>
          <w:iCs/>
          <w:spacing w:val="-1"/>
          <w:sz w:val="28"/>
          <w:szCs w:val="28"/>
          <w:lang w:val="it-IT"/>
        </w:rPr>
      </w:pPr>
      <w:r w:rsidRPr="000546AB">
        <w:rPr>
          <w:rFonts w:ascii="Arial" w:hAnsi="Arial" w:cs="Arial"/>
          <w:b/>
          <w:bCs/>
          <w:iCs/>
          <w:spacing w:val="-1"/>
          <w:sz w:val="28"/>
          <w:szCs w:val="28"/>
          <w:lang w:val="it-IT"/>
        </w:rPr>
        <w:t>RICAVI</w:t>
      </w:r>
      <w:r w:rsidR="00440345">
        <w:rPr>
          <w:rStyle w:val="Rimandonotaapidipagina"/>
          <w:rFonts w:ascii="Arial" w:hAnsi="Arial" w:cs="Arial"/>
          <w:b/>
          <w:bCs/>
          <w:iCs/>
          <w:spacing w:val="-1"/>
          <w:sz w:val="28"/>
          <w:szCs w:val="28"/>
          <w:lang w:val="it-IT"/>
        </w:rPr>
        <w:footnoteReference w:id="2"/>
      </w:r>
      <w:r w:rsidRPr="000546AB">
        <w:rPr>
          <w:rFonts w:ascii="Arial" w:hAnsi="Arial" w:cs="Arial"/>
          <w:b/>
          <w:bCs/>
          <w:iCs/>
          <w:spacing w:val="-1"/>
          <w:sz w:val="28"/>
          <w:szCs w:val="28"/>
          <w:lang w:val="it-IT"/>
        </w:rPr>
        <w:t xml:space="preserve"> RECORD</w:t>
      </w:r>
      <w:r w:rsidR="00221AD0" w:rsidRPr="000546AB">
        <w:rPr>
          <w:rFonts w:ascii="Arial" w:hAnsi="Arial" w:cs="Arial"/>
          <w:b/>
          <w:bCs/>
          <w:iCs/>
          <w:spacing w:val="-1"/>
          <w:sz w:val="28"/>
          <w:szCs w:val="28"/>
          <w:lang w:val="it-IT"/>
        </w:rPr>
        <w:t xml:space="preserve"> NEL PRIMO TRIMESTRE DEL 2026,</w:t>
      </w:r>
      <w:r w:rsidRPr="000546AB">
        <w:rPr>
          <w:rFonts w:ascii="Arial" w:hAnsi="Arial" w:cs="Arial"/>
          <w:b/>
          <w:bCs/>
          <w:iCs/>
          <w:spacing w:val="-1"/>
          <w:sz w:val="28"/>
          <w:szCs w:val="28"/>
          <w:lang w:val="it-IT"/>
        </w:rPr>
        <w:t xml:space="preserve"> PARI A €</w:t>
      </w:r>
      <w:r w:rsidR="000546AB" w:rsidRPr="000546AB">
        <w:rPr>
          <w:rFonts w:ascii="Arial" w:hAnsi="Arial" w:cs="Arial"/>
          <w:b/>
          <w:bCs/>
          <w:iCs/>
          <w:spacing w:val="-1"/>
          <w:sz w:val="28"/>
          <w:szCs w:val="28"/>
          <w:lang w:val="it-IT"/>
        </w:rPr>
        <w:t xml:space="preserve"> </w:t>
      </w:r>
      <w:r w:rsidRPr="000546AB">
        <w:rPr>
          <w:rFonts w:ascii="Arial" w:hAnsi="Arial" w:cs="Arial"/>
          <w:b/>
          <w:bCs/>
          <w:iCs/>
          <w:spacing w:val="-1"/>
          <w:sz w:val="28"/>
          <w:szCs w:val="28"/>
          <w:lang w:val="it-IT"/>
        </w:rPr>
        <w:t>3,5 M</w:t>
      </w:r>
      <w:r w:rsidR="000546AB" w:rsidRPr="000546AB">
        <w:rPr>
          <w:rFonts w:ascii="Arial" w:hAnsi="Arial" w:cs="Arial"/>
          <w:b/>
          <w:bCs/>
          <w:iCs/>
          <w:spacing w:val="-1"/>
          <w:sz w:val="28"/>
          <w:szCs w:val="28"/>
          <w:lang w:val="it-IT"/>
        </w:rPr>
        <w:t>ILIARDI</w:t>
      </w:r>
      <w:r w:rsidRPr="000546AB">
        <w:rPr>
          <w:rFonts w:ascii="Arial" w:hAnsi="Arial" w:cs="Arial"/>
          <w:b/>
          <w:bCs/>
          <w:iCs/>
          <w:spacing w:val="-1"/>
          <w:sz w:val="28"/>
          <w:szCs w:val="28"/>
          <w:lang w:val="it-IT"/>
        </w:rPr>
        <w:t>, IN CRESCITA DELL’8% A</w:t>
      </w:r>
      <w:r w:rsidR="00221AD0" w:rsidRPr="000546AB">
        <w:rPr>
          <w:rFonts w:ascii="Arial" w:hAnsi="Arial" w:cs="Arial"/>
          <w:b/>
          <w:bCs/>
          <w:iCs/>
          <w:spacing w:val="-1"/>
          <w:sz w:val="28"/>
          <w:szCs w:val="28"/>
          <w:lang w:val="it-IT"/>
        </w:rPr>
        <w:t>NNO SU ANNO</w:t>
      </w:r>
      <w:r w:rsidRPr="000546AB">
        <w:rPr>
          <w:rFonts w:ascii="Arial" w:hAnsi="Arial" w:cs="Arial"/>
          <w:b/>
          <w:bCs/>
          <w:iCs/>
          <w:spacing w:val="-1"/>
          <w:sz w:val="28"/>
          <w:szCs w:val="28"/>
          <w:lang w:val="it-IT"/>
        </w:rPr>
        <w:t xml:space="preserve">, </w:t>
      </w:r>
      <w:r w:rsidR="00F662E2" w:rsidRPr="00F662E2">
        <w:rPr>
          <w:rFonts w:ascii="Arial" w:hAnsi="Arial" w:cs="Arial"/>
          <w:b/>
          <w:bCs/>
          <w:iCs/>
          <w:spacing w:val="-1"/>
          <w:sz w:val="28"/>
          <w:szCs w:val="28"/>
          <w:lang w:val="it-IT"/>
        </w:rPr>
        <w:t>GRAZIE AL</w:t>
      </w:r>
      <w:r w:rsidR="002A45BA">
        <w:rPr>
          <w:rFonts w:ascii="Arial" w:hAnsi="Arial" w:cs="Arial"/>
          <w:b/>
          <w:bCs/>
          <w:iCs/>
          <w:spacing w:val="-1"/>
          <w:sz w:val="28"/>
          <w:szCs w:val="28"/>
          <w:lang w:val="it-IT"/>
        </w:rPr>
        <w:t xml:space="preserve"> </w:t>
      </w:r>
      <w:r w:rsidR="001730F1">
        <w:rPr>
          <w:rFonts w:ascii="Arial" w:hAnsi="Arial" w:cs="Arial"/>
          <w:b/>
          <w:bCs/>
          <w:iCs/>
          <w:spacing w:val="-1"/>
          <w:sz w:val="28"/>
          <w:szCs w:val="28"/>
          <w:lang w:val="it-IT"/>
        </w:rPr>
        <w:t>SOLIDO</w:t>
      </w:r>
      <w:r w:rsidR="001730F1" w:rsidRPr="00F662E2">
        <w:rPr>
          <w:rFonts w:ascii="Arial" w:hAnsi="Arial" w:cs="Arial"/>
          <w:b/>
          <w:bCs/>
          <w:iCs/>
          <w:spacing w:val="-1"/>
          <w:sz w:val="28"/>
          <w:szCs w:val="28"/>
          <w:lang w:val="it-IT"/>
        </w:rPr>
        <w:t xml:space="preserve"> </w:t>
      </w:r>
      <w:r w:rsidR="00F662E2" w:rsidRPr="00F662E2">
        <w:rPr>
          <w:rFonts w:ascii="Arial" w:hAnsi="Arial" w:cs="Arial"/>
          <w:b/>
          <w:bCs/>
          <w:iCs/>
          <w:spacing w:val="-1"/>
          <w:sz w:val="28"/>
          <w:szCs w:val="28"/>
          <w:lang w:val="it-IT"/>
        </w:rPr>
        <w:t>CONTRIBUTO DI TUTTE LE DIVISIONI DI BUSINESS</w:t>
      </w:r>
    </w:p>
    <w:p w14:paraId="226095E9" w14:textId="14D9B185" w:rsidR="000546AB" w:rsidRDefault="000546AB" w:rsidP="00EB4EC0">
      <w:pPr>
        <w:spacing w:after="160" w:line="276" w:lineRule="auto"/>
        <w:jc w:val="center"/>
        <w:rPr>
          <w:rFonts w:ascii="Arial" w:hAnsi="Arial" w:cs="Arial"/>
          <w:b/>
          <w:bCs/>
          <w:iCs/>
          <w:spacing w:val="-1"/>
          <w:sz w:val="28"/>
          <w:szCs w:val="28"/>
          <w:lang w:val="it-IT"/>
        </w:rPr>
      </w:pPr>
      <w:r w:rsidRPr="00D262B2">
        <w:rPr>
          <w:rFonts w:ascii="Arial" w:hAnsi="Arial" w:cs="Arial"/>
          <w:b/>
          <w:bCs/>
          <w:iCs/>
          <w:spacing w:val="-1"/>
          <w:sz w:val="28"/>
          <w:szCs w:val="28"/>
          <w:lang w:val="it-IT"/>
        </w:rPr>
        <w:t xml:space="preserve">REDDITIVITÀ A LIVELLI RECORD NEL PRIMO TRIMESTRE DEL 2026: RISULTATO OPERATIVO (EBIT) </w:t>
      </w:r>
      <w:r w:rsidRPr="00B6568E">
        <w:rPr>
          <w:rFonts w:ascii="Arial" w:hAnsi="Arial" w:cs="Arial"/>
          <w:b/>
          <w:bCs/>
          <w:i/>
          <w:spacing w:val="-1"/>
          <w:sz w:val="28"/>
          <w:szCs w:val="28"/>
          <w:lang w:val="it-IT"/>
        </w:rPr>
        <w:t>ADJUSTED</w:t>
      </w:r>
      <w:r w:rsidR="003E3A00">
        <w:rPr>
          <w:rStyle w:val="Rimandonotaapidipagina"/>
          <w:rFonts w:ascii="Arial" w:hAnsi="Arial" w:cs="Arial"/>
          <w:b/>
          <w:bCs/>
          <w:iCs/>
          <w:spacing w:val="-1"/>
          <w:sz w:val="28"/>
          <w:szCs w:val="28"/>
          <w:lang w:val="it-IT"/>
        </w:rPr>
        <w:footnoteReference w:id="3"/>
      </w:r>
      <w:r w:rsidRPr="00D262B2">
        <w:rPr>
          <w:rFonts w:ascii="Arial" w:hAnsi="Arial" w:cs="Arial"/>
          <w:b/>
          <w:bCs/>
          <w:iCs/>
          <w:spacing w:val="-1"/>
          <w:sz w:val="28"/>
          <w:szCs w:val="28"/>
          <w:lang w:val="it-IT"/>
        </w:rPr>
        <w:t xml:space="preserve"> PARI A € 905 MILIONI, IN CRESCITA DEL 14% ANNO SU ANNO, A CONFERMA DI UNA CONTINUA ED EFFICACE </w:t>
      </w:r>
      <w:r w:rsidR="00A3359D">
        <w:rPr>
          <w:rFonts w:ascii="Arial" w:hAnsi="Arial" w:cs="Arial"/>
          <w:b/>
          <w:bCs/>
          <w:iCs/>
          <w:spacing w:val="-1"/>
          <w:sz w:val="28"/>
          <w:szCs w:val="28"/>
          <w:lang w:val="it-IT"/>
        </w:rPr>
        <w:t>RAZIONALIZZAZIONE</w:t>
      </w:r>
      <w:r w:rsidR="00A3359D" w:rsidRPr="00D262B2">
        <w:rPr>
          <w:rFonts w:ascii="Arial" w:hAnsi="Arial" w:cs="Arial"/>
          <w:b/>
          <w:bCs/>
          <w:iCs/>
          <w:spacing w:val="-1"/>
          <w:sz w:val="28"/>
          <w:szCs w:val="28"/>
          <w:lang w:val="it-IT"/>
        </w:rPr>
        <w:t xml:space="preserve"> </w:t>
      </w:r>
      <w:r w:rsidR="002A45BA">
        <w:rPr>
          <w:rFonts w:ascii="Arial" w:hAnsi="Arial" w:cs="Arial"/>
          <w:b/>
          <w:bCs/>
          <w:iCs/>
          <w:spacing w:val="-1"/>
          <w:sz w:val="28"/>
          <w:szCs w:val="28"/>
          <w:lang w:val="it-IT"/>
        </w:rPr>
        <w:t>DE</w:t>
      </w:r>
      <w:r w:rsidRPr="00D262B2">
        <w:rPr>
          <w:rFonts w:ascii="Arial" w:hAnsi="Arial" w:cs="Arial"/>
          <w:b/>
          <w:bCs/>
          <w:iCs/>
          <w:spacing w:val="-1"/>
          <w:sz w:val="28"/>
          <w:szCs w:val="28"/>
          <w:lang w:val="it-IT"/>
        </w:rPr>
        <w:t>I COSTI IN UN CONTESTO</w:t>
      </w:r>
      <w:r w:rsidR="001730F1">
        <w:rPr>
          <w:rFonts w:ascii="Arial" w:hAnsi="Arial" w:cs="Arial"/>
          <w:b/>
          <w:bCs/>
          <w:iCs/>
          <w:spacing w:val="-1"/>
          <w:sz w:val="28"/>
          <w:szCs w:val="28"/>
          <w:lang w:val="it-IT"/>
        </w:rPr>
        <w:t xml:space="preserve"> </w:t>
      </w:r>
      <w:r w:rsidR="00EB76A0" w:rsidRPr="00D262B2">
        <w:rPr>
          <w:rFonts w:ascii="Arial" w:hAnsi="Arial" w:cs="Arial"/>
          <w:b/>
          <w:bCs/>
          <w:iCs/>
          <w:spacing w:val="-1"/>
          <w:sz w:val="28"/>
          <w:szCs w:val="28"/>
          <w:lang w:val="it-IT"/>
        </w:rPr>
        <w:t>INFLAZION</w:t>
      </w:r>
      <w:r w:rsidR="00EB76A0">
        <w:rPr>
          <w:rFonts w:ascii="Arial" w:hAnsi="Arial" w:cs="Arial"/>
          <w:b/>
          <w:bCs/>
          <w:iCs/>
          <w:spacing w:val="-1"/>
          <w:sz w:val="28"/>
          <w:szCs w:val="28"/>
          <w:lang w:val="it-IT"/>
        </w:rPr>
        <w:t>ISTICO</w:t>
      </w:r>
    </w:p>
    <w:p w14:paraId="6002F4DF" w14:textId="5133609B" w:rsidR="00A3359D" w:rsidRPr="00D262B2" w:rsidRDefault="00A3359D" w:rsidP="00EB4EC0">
      <w:pPr>
        <w:spacing w:after="160" w:line="276" w:lineRule="auto"/>
        <w:jc w:val="center"/>
        <w:rPr>
          <w:rFonts w:ascii="Arial" w:hAnsi="Arial" w:cs="Arial"/>
          <w:b/>
          <w:bCs/>
          <w:iCs/>
          <w:spacing w:val="-1"/>
          <w:sz w:val="28"/>
          <w:szCs w:val="28"/>
          <w:lang w:val="it-IT"/>
        </w:rPr>
      </w:pPr>
      <w:r w:rsidRPr="00D262B2">
        <w:rPr>
          <w:rFonts w:ascii="Arial" w:hAnsi="Arial" w:cs="Arial"/>
          <w:b/>
          <w:bCs/>
          <w:iCs/>
          <w:spacing w:val="-1"/>
          <w:sz w:val="28"/>
          <w:szCs w:val="28"/>
          <w:lang w:val="it-IT"/>
        </w:rPr>
        <w:t>UTILE NETTO PARI A € 617 MILIONI</w:t>
      </w:r>
      <w:r>
        <w:rPr>
          <w:rStyle w:val="Rimandonotaapidipagina"/>
          <w:rFonts w:ascii="Arial" w:hAnsi="Arial" w:cs="Arial"/>
          <w:b/>
          <w:bCs/>
          <w:iCs/>
          <w:spacing w:val="-1"/>
          <w:sz w:val="28"/>
          <w:szCs w:val="28"/>
          <w:lang w:val="it-IT"/>
        </w:rPr>
        <w:footnoteReference w:id="4"/>
      </w:r>
      <w:r>
        <w:rPr>
          <w:rFonts w:ascii="Arial" w:hAnsi="Arial" w:cs="Arial"/>
          <w:b/>
          <w:bCs/>
          <w:iCs/>
          <w:spacing w:val="-1"/>
          <w:sz w:val="28"/>
          <w:szCs w:val="28"/>
          <w:lang w:val="it-IT"/>
        </w:rPr>
        <w:t>, IN CRESCITA DEL 3% ANNO SU ANNO</w:t>
      </w:r>
    </w:p>
    <w:p w14:paraId="618F3ED1" w14:textId="0BE7ABF8" w:rsidR="000546AB" w:rsidRDefault="00C36531"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RACCOLTA NETTA</w:t>
      </w:r>
      <w:r w:rsidR="002A45BA">
        <w:rPr>
          <w:rFonts w:ascii="Arial" w:hAnsi="Arial" w:cs="Arial"/>
          <w:b/>
          <w:spacing w:val="-3"/>
          <w:sz w:val="28"/>
          <w:szCs w:val="28"/>
          <w:lang w:val="it-IT"/>
        </w:rPr>
        <w:t xml:space="preserve"> </w:t>
      </w:r>
      <w:r w:rsidR="002A45BA" w:rsidRPr="000546AB">
        <w:rPr>
          <w:rFonts w:ascii="Arial" w:hAnsi="Arial" w:cs="Arial"/>
          <w:b/>
          <w:spacing w:val="-3"/>
          <w:sz w:val="28"/>
          <w:szCs w:val="28"/>
          <w:lang w:val="it-IT"/>
        </w:rPr>
        <w:t>NEI PRODOTTI DI INVESTIMENTO</w:t>
      </w:r>
      <w:r w:rsidRPr="000546AB">
        <w:rPr>
          <w:rFonts w:ascii="Arial" w:hAnsi="Arial" w:cs="Arial"/>
          <w:b/>
          <w:spacing w:val="-3"/>
          <w:sz w:val="28"/>
          <w:szCs w:val="28"/>
          <w:lang w:val="it-IT"/>
        </w:rPr>
        <w:t xml:space="preserve"> </w:t>
      </w:r>
      <w:r w:rsidR="00586B74">
        <w:rPr>
          <w:rFonts w:ascii="Arial" w:hAnsi="Arial" w:cs="Arial"/>
          <w:b/>
          <w:spacing w:val="-3"/>
          <w:sz w:val="28"/>
          <w:szCs w:val="28"/>
          <w:lang w:val="it-IT"/>
        </w:rPr>
        <w:t xml:space="preserve">ROBUSTA </w:t>
      </w:r>
      <w:r w:rsidR="00093A7F">
        <w:rPr>
          <w:rFonts w:ascii="Arial" w:hAnsi="Arial" w:cs="Arial"/>
          <w:b/>
          <w:spacing w:val="-3"/>
          <w:sz w:val="28"/>
          <w:szCs w:val="28"/>
          <w:lang w:val="it-IT"/>
        </w:rPr>
        <w:t xml:space="preserve">E </w:t>
      </w:r>
      <w:r w:rsidR="000546AB" w:rsidRPr="000546AB">
        <w:rPr>
          <w:rFonts w:ascii="Arial" w:hAnsi="Arial" w:cs="Arial"/>
          <w:b/>
          <w:spacing w:val="-3"/>
          <w:sz w:val="28"/>
          <w:szCs w:val="28"/>
          <w:lang w:val="it-IT"/>
        </w:rPr>
        <w:t xml:space="preserve">PARI A </w:t>
      </w:r>
      <w:r w:rsidRPr="000546AB">
        <w:rPr>
          <w:rFonts w:ascii="Arial" w:hAnsi="Arial" w:cs="Arial"/>
          <w:b/>
          <w:spacing w:val="-3"/>
          <w:sz w:val="28"/>
          <w:szCs w:val="28"/>
          <w:lang w:val="it-IT"/>
        </w:rPr>
        <w:t>€ 1,7 MILIARDI</w:t>
      </w:r>
      <w:r w:rsidR="004F2A9E" w:rsidRPr="000546AB">
        <w:rPr>
          <w:rFonts w:ascii="Arial" w:hAnsi="Arial" w:cs="Arial"/>
          <w:b/>
          <w:spacing w:val="-3"/>
          <w:sz w:val="28"/>
          <w:szCs w:val="28"/>
          <w:lang w:val="it-IT"/>
        </w:rPr>
        <w:t xml:space="preserve">, </w:t>
      </w:r>
      <w:r w:rsidR="000E6B49">
        <w:rPr>
          <w:rFonts w:ascii="Arial" w:hAnsi="Arial" w:cs="Arial"/>
          <w:b/>
          <w:spacing w:val="-3"/>
          <w:sz w:val="28"/>
          <w:szCs w:val="28"/>
          <w:lang w:val="it-IT"/>
        </w:rPr>
        <w:t xml:space="preserve">ASSOCIATA </w:t>
      </w:r>
      <w:r w:rsidR="00EF678B">
        <w:rPr>
          <w:rFonts w:ascii="Arial" w:hAnsi="Arial" w:cs="Arial"/>
          <w:b/>
          <w:spacing w:val="-3"/>
          <w:sz w:val="28"/>
          <w:szCs w:val="28"/>
          <w:lang w:val="it-IT"/>
        </w:rPr>
        <w:t xml:space="preserve">A TREND COMMERCIALI POSITIVI NEL </w:t>
      </w:r>
      <w:r w:rsidR="004F2A9E" w:rsidRPr="000546AB">
        <w:rPr>
          <w:rFonts w:ascii="Arial" w:hAnsi="Arial" w:cs="Arial"/>
          <w:b/>
          <w:spacing w:val="-3"/>
          <w:sz w:val="28"/>
          <w:szCs w:val="28"/>
          <w:lang w:val="it-IT"/>
        </w:rPr>
        <w:t>RISPARMIO POSTALE</w:t>
      </w:r>
      <w:r w:rsidR="00A3359D">
        <w:rPr>
          <w:rFonts w:ascii="Arial" w:hAnsi="Arial" w:cs="Arial"/>
          <w:b/>
          <w:spacing w:val="-3"/>
          <w:sz w:val="28"/>
          <w:szCs w:val="28"/>
          <w:lang w:val="it-IT"/>
        </w:rPr>
        <w:t xml:space="preserve"> E A DEPOSITI </w:t>
      </w:r>
      <w:r w:rsidR="00A3359D" w:rsidRPr="00EB4EC0">
        <w:rPr>
          <w:rFonts w:ascii="Arial" w:hAnsi="Arial" w:cs="Arial"/>
          <w:b/>
          <w:i/>
          <w:iCs/>
          <w:spacing w:val="-3"/>
          <w:sz w:val="28"/>
          <w:szCs w:val="28"/>
          <w:lang w:val="it-IT"/>
        </w:rPr>
        <w:t>RETAIL</w:t>
      </w:r>
      <w:r w:rsidR="00A3359D">
        <w:rPr>
          <w:rFonts w:ascii="Arial" w:hAnsi="Arial" w:cs="Arial"/>
          <w:b/>
          <w:spacing w:val="-3"/>
          <w:sz w:val="28"/>
          <w:szCs w:val="28"/>
          <w:lang w:val="it-IT"/>
        </w:rPr>
        <w:t xml:space="preserve"> STABILI</w:t>
      </w:r>
    </w:p>
    <w:p w14:paraId="7AA9CD9D" w14:textId="0B6552CD" w:rsidR="000546AB" w:rsidRDefault="004F2A9E"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 xml:space="preserve">SOLIDA STRUTTURA PATRIMONIALE </w:t>
      </w:r>
      <w:r w:rsidR="00EF678B">
        <w:rPr>
          <w:rFonts w:ascii="Arial" w:hAnsi="Arial" w:cs="Arial"/>
          <w:b/>
          <w:spacing w:val="-3"/>
          <w:sz w:val="28"/>
          <w:szCs w:val="28"/>
          <w:lang w:val="it-IT"/>
        </w:rPr>
        <w:t xml:space="preserve">CON </w:t>
      </w:r>
      <w:r w:rsidRPr="000546AB">
        <w:rPr>
          <w:rFonts w:ascii="Arial" w:hAnsi="Arial" w:cs="Arial"/>
          <w:b/>
          <w:spacing w:val="-3"/>
          <w:sz w:val="28"/>
          <w:szCs w:val="28"/>
          <w:lang w:val="it-IT"/>
        </w:rPr>
        <w:t>SOLVENCY II RATIO PARI A</w:t>
      </w:r>
      <w:r w:rsidR="00EF678B">
        <w:rPr>
          <w:rFonts w:ascii="Arial" w:hAnsi="Arial" w:cs="Arial"/>
          <w:b/>
          <w:spacing w:val="-3"/>
          <w:sz w:val="28"/>
          <w:szCs w:val="28"/>
          <w:lang w:val="it-IT"/>
        </w:rPr>
        <w:t>L</w:t>
      </w:r>
      <w:r w:rsidRPr="000546AB">
        <w:rPr>
          <w:rFonts w:ascii="Arial" w:hAnsi="Arial" w:cs="Arial"/>
          <w:b/>
          <w:spacing w:val="-3"/>
          <w:sz w:val="28"/>
          <w:szCs w:val="28"/>
          <w:lang w:val="it-IT"/>
        </w:rPr>
        <w:t xml:space="preserve"> </w:t>
      </w:r>
      <w:r w:rsidR="000546AB" w:rsidRPr="000546AB">
        <w:rPr>
          <w:rFonts w:ascii="Arial" w:hAnsi="Arial" w:cs="Arial"/>
          <w:b/>
          <w:spacing w:val="-3"/>
          <w:sz w:val="28"/>
          <w:szCs w:val="28"/>
          <w:lang w:val="it-IT"/>
        </w:rPr>
        <w:t>294</w:t>
      </w:r>
      <w:r w:rsidRPr="000546AB">
        <w:rPr>
          <w:rFonts w:ascii="Arial" w:hAnsi="Arial" w:cs="Arial"/>
          <w:b/>
          <w:spacing w:val="-3"/>
          <w:sz w:val="28"/>
          <w:szCs w:val="28"/>
          <w:lang w:val="it-IT"/>
        </w:rPr>
        <w:t>%</w:t>
      </w:r>
      <w:r w:rsidR="000546AB">
        <w:rPr>
          <w:rFonts w:ascii="Arial" w:hAnsi="Arial" w:cs="Arial"/>
          <w:b/>
          <w:spacing w:val="-3"/>
          <w:sz w:val="28"/>
          <w:szCs w:val="28"/>
          <w:lang w:val="it-IT"/>
        </w:rPr>
        <w:t xml:space="preserve"> </w:t>
      </w:r>
      <w:r w:rsidR="00EF678B">
        <w:rPr>
          <w:rFonts w:ascii="Arial" w:hAnsi="Arial" w:cs="Arial"/>
          <w:b/>
          <w:spacing w:val="-3"/>
          <w:sz w:val="28"/>
          <w:szCs w:val="28"/>
          <w:lang w:val="it-IT"/>
        </w:rPr>
        <w:t xml:space="preserve">E </w:t>
      </w:r>
      <w:r w:rsidR="002A45BA">
        <w:rPr>
          <w:rFonts w:ascii="Arial" w:hAnsi="Arial" w:cs="Arial"/>
          <w:b/>
          <w:spacing w:val="-3"/>
          <w:sz w:val="28"/>
          <w:szCs w:val="28"/>
          <w:lang w:val="it-IT"/>
        </w:rPr>
        <w:t>POSIZIONE FINANZIARIA NETTA IN MIGLIORAMENTO</w:t>
      </w:r>
    </w:p>
    <w:p w14:paraId="68A1D31A" w14:textId="1E7ACD11" w:rsidR="002A2934" w:rsidRPr="000546AB" w:rsidRDefault="004F2A9E"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CRESCITA DEI PAGAMENTI DIGITALI SUPERIORE AL MERCATO</w:t>
      </w:r>
    </w:p>
    <w:p w14:paraId="576C1ADC" w14:textId="6319EBEC" w:rsidR="004F2A9E" w:rsidRPr="000546AB" w:rsidRDefault="004F2A9E"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w:t>
      </w:r>
    </w:p>
    <w:p w14:paraId="3052B8AF" w14:textId="62E71AB6" w:rsidR="004F2A9E" w:rsidRPr="000546AB" w:rsidRDefault="004F2A9E"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 xml:space="preserve">OFFERTA PUBBLICA SU TIM: </w:t>
      </w:r>
      <w:r w:rsidR="00E92413">
        <w:rPr>
          <w:rFonts w:ascii="Arial" w:hAnsi="Arial" w:cs="Arial"/>
          <w:b/>
          <w:spacing w:val="-3"/>
          <w:sz w:val="28"/>
          <w:szCs w:val="28"/>
          <w:lang w:val="it-IT"/>
        </w:rPr>
        <w:t>TEMPISTICH</w:t>
      </w:r>
      <w:r w:rsidR="009220A2">
        <w:rPr>
          <w:rFonts w:ascii="Arial" w:hAnsi="Arial" w:cs="Arial"/>
          <w:b/>
          <w:spacing w:val="-3"/>
          <w:sz w:val="28"/>
          <w:szCs w:val="28"/>
          <w:lang w:val="it-IT"/>
        </w:rPr>
        <w:t xml:space="preserve">E DELL’OPERAZIONE CONFERMATE, CHIUSURA ATTESA ENTRO IL TERZO TRIMESTRE </w:t>
      </w:r>
      <w:r w:rsidR="00093A7F">
        <w:rPr>
          <w:rFonts w:ascii="Arial" w:hAnsi="Arial" w:cs="Arial"/>
          <w:b/>
          <w:spacing w:val="-3"/>
          <w:sz w:val="28"/>
          <w:szCs w:val="28"/>
          <w:lang w:val="it-IT"/>
        </w:rPr>
        <w:t xml:space="preserve">DEL </w:t>
      </w:r>
      <w:r w:rsidR="009220A2">
        <w:rPr>
          <w:rFonts w:ascii="Arial" w:hAnsi="Arial" w:cs="Arial"/>
          <w:b/>
          <w:spacing w:val="-3"/>
          <w:sz w:val="28"/>
          <w:szCs w:val="28"/>
          <w:lang w:val="it-IT"/>
        </w:rPr>
        <w:t>2026</w:t>
      </w:r>
    </w:p>
    <w:p w14:paraId="36465E41" w14:textId="269D3EB8" w:rsidR="000546AB" w:rsidRDefault="000546AB"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w:t>
      </w:r>
    </w:p>
    <w:p w14:paraId="5E1B5698" w14:textId="143DBEF7" w:rsidR="000546AB" w:rsidRPr="000546AB" w:rsidRDefault="004F70DA" w:rsidP="00EB4EC0">
      <w:pPr>
        <w:spacing w:after="160" w:line="276" w:lineRule="auto"/>
        <w:jc w:val="center"/>
        <w:rPr>
          <w:rFonts w:ascii="Arial" w:hAnsi="Arial" w:cs="Arial"/>
          <w:b/>
          <w:spacing w:val="-3"/>
          <w:sz w:val="28"/>
          <w:szCs w:val="28"/>
          <w:lang w:val="it-IT"/>
        </w:rPr>
      </w:pPr>
      <w:r w:rsidRPr="000546AB">
        <w:rPr>
          <w:rFonts w:ascii="Arial" w:hAnsi="Arial" w:cs="Arial"/>
          <w:b/>
          <w:spacing w:val="-3"/>
          <w:sz w:val="28"/>
          <w:szCs w:val="28"/>
          <w:lang w:val="it-IT"/>
        </w:rPr>
        <w:t xml:space="preserve">REVISIONE AL RIALZO DELLA GUIDANCE PER </w:t>
      </w:r>
      <w:r w:rsidR="000546AB" w:rsidRPr="000546AB">
        <w:rPr>
          <w:rFonts w:ascii="Arial" w:hAnsi="Arial" w:cs="Arial"/>
          <w:b/>
          <w:spacing w:val="-3"/>
          <w:sz w:val="28"/>
          <w:szCs w:val="28"/>
          <w:lang w:val="it-IT"/>
        </w:rPr>
        <w:t>L’</w:t>
      </w:r>
      <w:r w:rsidRPr="000546AB">
        <w:rPr>
          <w:rFonts w:ascii="Arial" w:hAnsi="Arial" w:cs="Arial"/>
          <w:b/>
          <w:spacing w:val="-3"/>
          <w:sz w:val="28"/>
          <w:szCs w:val="28"/>
          <w:lang w:val="it-IT"/>
        </w:rPr>
        <w:t>ESERCIZIO 202</w:t>
      </w:r>
      <w:r w:rsidR="000546AB" w:rsidRPr="000546AB">
        <w:rPr>
          <w:rFonts w:ascii="Arial" w:hAnsi="Arial" w:cs="Arial"/>
          <w:b/>
          <w:spacing w:val="-3"/>
          <w:sz w:val="28"/>
          <w:szCs w:val="28"/>
          <w:lang w:val="it-IT"/>
        </w:rPr>
        <w:t>6</w:t>
      </w:r>
      <w:r w:rsidR="004F2A9E" w:rsidRPr="000546AB">
        <w:rPr>
          <w:rFonts w:ascii="Arial" w:hAnsi="Arial" w:cs="Arial"/>
          <w:b/>
          <w:spacing w:val="-3"/>
          <w:sz w:val="28"/>
          <w:szCs w:val="28"/>
          <w:lang w:val="it-IT"/>
        </w:rPr>
        <w:t>:</w:t>
      </w:r>
      <w:r w:rsidR="000546AB" w:rsidRPr="000546AB">
        <w:rPr>
          <w:rFonts w:ascii="Arial" w:hAnsi="Arial" w:cs="Arial"/>
          <w:b/>
          <w:spacing w:val="-3"/>
          <w:sz w:val="28"/>
          <w:szCs w:val="28"/>
          <w:lang w:val="it-IT"/>
        </w:rPr>
        <w:t xml:space="preserve"> </w:t>
      </w:r>
      <w:r w:rsidR="00627DE8" w:rsidRPr="000546AB">
        <w:rPr>
          <w:rFonts w:ascii="Arial" w:hAnsi="Arial" w:cs="Arial"/>
          <w:b/>
          <w:spacing w:val="-3"/>
          <w:sz w:val="28"/>
          <w:szCs w:val="28"/>
          <w:lang w:val="it-IT"/>
        </w:rPr>
        <w:t xml:space="preserve">RISULTATO OPERATIVO (EBIT) </w:t>
      </w:r>
      <w:r w:rsidR="00627DE8" w:rsidRPr="004A5A21">
        <w:rPr>
          <w:rFonts w:ascii="Arial" w:hAnsi="Arial" w:cs="Arial"/>
          <w:b/>
          <w:i/>
          <w:iCs/>
          <w:spacing w:val="-3"/>
          <w:sz w:val="28"/>
          <w:szCs w:val="28"/>
          <w:lang w:val="it-IT"/>
        </w:rPr>
        <w:t>ADJUSTED</w:t>
      </w:r>
      <w:r w:rsidR="00627DE8" w:rsidRPr="000546AB">
        <w:rPr>
          <w:rFonts w:ascii="Arial" w:hAnsi="Arial" w:cs="Arial"/>
          <w:b/>
          <w:spacing w:val="-3"/>
          <w:sz w:val="28"/>
          <w:szCs w:val="28"/>
          <w:lang w:val="it-IT"/>
        </w:rPr>
        <w:t xml:space="preserve"> AUMENTATO A </w:t>
      </w:r>
      <w:r w:rsidR="004F2A9E" w:rsidRPr="000546AB">
        <w:rPr>
          <w:rFonts w:ascii="Arial" w:hAnsi="Arial" w:cs="Arial"/>
          <w:b/>
          <w:spacing w:val="-3"/>
          <w:sz w:val="28"/>
          <w:szCs w:val="28"/>
          <w:lang w:val="it-IT"/>
        </w:rPr>
        <w:t>€</w:t>
      </w:r>
      <w:r w:rsidR="000546AB" w:rsidRPr="000546AB">
        <w:rPr>
          <w:rFonts w:ascii="Arial" w:hAnsi="Arial" w:cs="Arial"/>
          <w:b/>
          <w:spacing w:val="-3"/>
          <w:sz w:val="28"/>
          <w:szCs w:val="28"/>
          <w:lang w:val="it-IT"/>
        </w:rPr>
        <w:t xml:space="preserve"> </w:t>
      </w:r>
      <w:r w:rsidR="004F2A9E" w:rsidRPr="000546AB">
        <w:rPr>
          <w:rFonts w:ascii="Arial" w:hAnsi="Arial" w:cs="Arial"/>
          <w:b/>
          <w:spacing w:val="-3"/>
          <w:sz w:val="28"/>
          <w:szCs w:val="28"/>
          <w:lang w:val="it-IT"/>
        </w:rPr>
        <w:t>3,4</w:t>
      </w:r>
      <w:r w:rsidR="000546AB">
        <w:rPr>
          <w:rFonts w:ascii="Arial" w:hAnsi="Arial" w:cs="Arial"/>
          <w:b/>
          <w:spacing w:val="-3"/>
          <w:sz w:val="28"/>
          <w:szCs w:val="28"/>
          <w:lang w:val="it-IT"/>
        </w:rPr>
        <w:t xml:space="preserve"> </w:t>
      </w:r>
      <w:r w:rsidR="004F2A9E" w:rsidRPr="000546AB">
        <w:rPr>
          <w:rFonts w:ascii="Arial" w:hAnsi="Arial" w:cs="Arial"/>
          <w:b/>
          <w:spacing w:val="-3"/>
          <w:sz w:val="28"/>
          <w:szCs w:val="28"/>
          <w:lang w:val="it-IT"/>
        </w:rPr>
        <w:t>M</w:t>
      </w:r>
      <w:r w:rsidR="00627DE8" w:rsidRPr="000546AB">
        <w:rPr>
          <w:rFonts w:ascii="Arial" w:hAnsi="Arial" w:cs="Arial"/>
          <w:b/>
          <w:spacing w:val="-3"/>
          <w:sz w:val="28"/>
          <w:szCs w:val="28"/>
          <w:lang w:val="it-IT"/>
        </w:rPr>
        <w:t>ILIAR</w:t>
      </w:r>
      <w:r w:rsidR="004F2A9E" w:rsidRPr="000546AB">
        <w:rPr>
          <w:rFonts w:ascii="Arial" w:hAnsi="Arial" w:cs="Arial"/>
          <w:b/>
          <w:spacing w:val="-3"/>
          <w:sz w:val="28"/>
          <w:szCs w:val="28"/>
          <w:lang w:val="it-IT"/>
        </w:rPr>
        <w:t>D</w:t>
      </w:r>
      <w:r w:rsidR="00627DE8" w:rsidRPr="000546AB">
        <w:rPr>
          <w:rFonts w:ascii="Arial" w:hAnsi="Arial" w:cs="Arial"/>
          <w:b/>
          <w:spacing w:val="-3"/>
          <w:sz w:val="28"/>
          <w:szCs w:val="28"/>
          <w:lang w:val="it-IT"/>
        </w:rPr>
        <w:t xml:space="preserve">I </w:t>
      </w:r>
    </w:p>
    <w:p w14:paraId="767DE840" w14:textId="0F4F9DD4" w:rsidR="000546AB" w:rsidRPr="000546AB" w:rsidRDefault="00093A7F" w:rsidP="00EB4EC0">
      <w:pPr>
        <w:spacing w:after="160" w:line="276" w:lineRule="auto"/>
        <w:jc w:val="center"/>
        <w:rPr>
          <w:rFonts w:ascii="Arial" w:hAnsi="Arial" w:cs="Arial"/>
          <w:b/>
          <w:spacing w:val="-3"/>
          <w:sz w:val="28"/>
          <w:szCs w:val="28"/>
          <w:lang w:val="it-IT"/>
        </w:rPr>
      </w:pPr>
      <w:r>
        <w:rPr>
          <w:rFonts w:ascii="Arial" w:hAnsi="Arial" w:cs="Arial"/>
          <w:b/>
          <w:spacing w:val="-3"/>
          <w:sz w:val="28"/>
          <w:szCs w:val="28"/>
          <w:lang w:val="it-IT"/>
        </w:rPr>
        <w:t xml:space="preserve">IL </w:t>
      </w:r>
      <w:r w:rsidR="004F2A9E" w:rsidRPr="000546AB">
        <w:rPr>
          <w:rFonts w:ascii="Arial" w:hAnsi="Arial" w:cs="Arial"/>
          <w:b/>
          <w:spacing w:val="-3"/>
          <w:sz w:val="28"/>
          <w:szCs w:val="28"/>
          <w:lang w:val="it-IT"/>
        </w:rPr>
        <w:t xml:space="preserve">NUOVO PIANO INDUSTRIALE </w:t>
      </w:r>
      <w:r>
        <w:rPr>
          <w:rFonts w:ascii="Arial" w:hAnsi="Arial" w:cs="Arial"/>
          <w:b/>
          <w:spacing w:val="-3"/>
          <w:sz w:val="28"/>
          <w:szCs w:val="28"/>
          <w:lang w:val="it-IT"/>
        </w:rPr>
        <w:t>“</w:t>
      </w:r>
      <w:r w:rsidRPr="00CA29C9">
        <w:rPr>
          <w:rFonts w:ascii="Arial" w:hAnsi="Arial" w:cs="Arial"/>
          <w:b/>
          <w:i/>
          <w:iCs/>
          <w:spacing w:val="-3"/>
          <w:sz w:val="28"/>
          <w:szCs w:val="28"/>
          <w:lang w:val="it-IT"/>
        </w:rPr>
        <w:t>STANDALONE</w:t>
      </w:r>
      <w:r>
        <w:rPr>
          <w:rFonts w:ascii="Arial" w:hAnsi="Arial" w:cs="Arial"/>
          <w:b/>
          <w:spacing w:val="-3"/>
          <w:sz w:val="28"/>
          <w:szCs w:val="28"/>
          <w:lang w:val="it-IT"/>
        </w:rPr>
        <w:t xml:space="preserve">” </w:t>
      </w:r>
      <w:r w:rsidR="004F2A9E" w:rsidRPr="000546AB">
        <w:rPr>
          <w:rFonts w:ascii="Arial" w:hAnsi="Arial" w:cs="Arial"/>
          <w:b/>
          <w:spacing w:val="-3"/>
          <w:sz w:val="28"/>
          <w:szCs w:val="28"/>
          <w:lang w:val="it-IT"/>
        </w:rPr>
        <w:t xml:space="preserve">PLURIENNALE SARÀ </w:t>
      </w:r>
      <w:r w:rsidR="000E6B49">
        <w:rPr>
          <w:rFonts w:ascii="Arial" w:hAnsi="Arial" w:cs="Arial"/>
          <w:b/>
          <w:spacing w:val="-3"/>
          <w:sz w:val="28"/>
          <w:szCs w:val="28"/>
          <w:lang w:val="it-IT"/>
        </w:rPr>
        <w:lastRenderedPageBreak/>
        <w:t>PRESENTATO</w:t>
      </w:r>
      <w:r w:rsidR="000E6B49" w:rsidRPr="000546AB">
        <w:rPr>
          <w:rFonts w:ascii="Arial" w:hAnsi="Arial" w:cs="Arial"/>
          <w:b/>
          <w:spacing w:val="-3"/>
          <w:sz w:val="28"/>
          <w:szCs w:val="28"/>
          <w:lang w:val="it-IT"/>
        </w:rPr>
        <w:t xml:space="preserve"> </w:t>
      </w:r>
      <w:r w:rsidR="004F2A9E" w:rsidRPr="000546AB">
        <w:rPr>
          <w:rFonts w:ascii="Arial" w:hAnsi="Arial" w:cs="Arial"/>
          <w:b/>
          <w:spacing w:val="-3"/>
          <w:sz w:val="28"/>
          <w:szCs w:val="28"/>
          <w:lang w:val="it-IT"/>
        </w:rPr>
        <w:t>IL 24 LUGLIO IN</w:t>
      </w:r>
      <w:r>
        <w:rPr>
          <w:rFonts w:ascii="Arial" w:hAnsi="Arial" w:cs="Arial"/>
          <w:b/>
          <w:spacing w:val="-3"/>
          <w:sz w:val="28"/>
          <w:szCs w:val="28"/>
          <w:lang w:val="it-IT"/>
        </w:rPr>
        <w:t>SIEME AI</w:t>
      </w:r>
      <w:r w:rsidR="004F2A9E" w:rsidRPr="000546AB">
        <w:rPr>
          <w:rFonts w:ascii="Arial" w:hAnsi="Arial" w:cs="Arial"/>
          <w:b/>
          <w:spacing w:val="-3"/>
          <w:sz w:val="28"/>
          <w:szCs w:val="28"/>
          <w:lang w:val="it-IT"/>
        </w:rPr>
        <w:t xml:space="preserve"> RISULTATI </w:t>
      </w:r>
      <w:r w:rsidR="002A45BA">
        <w:rPr>
          <w:rFonts w:ascii="Arial" w:hAnsi="Arial" w:cs="Arial"/>
          <w:b/>
          <w:spacing w:val="-3"/>
          <w:sz w:val="28"/>
          <w:szCs w:val="28"/>
          <w:lang w:val="it-IT"/>
        </w:rPr>
        <w:t>DEL SECONDO</w:t>
      </w:r>
      <w:r w:rsidR="00172701">
        <w:rPr>
          <w:rFonts w:ascii="Arial" w:hAnsi="Arial" w:cs="Arial"/>
          <w:b/>
          <w:spacing w:val="-3"/>
          <w:sz w:val="28"/>
          <w:szCs w:val="28"/>
          <w:lang w:val="it-IT"/>
        </w:rPr>
        <w:t xml:space="preserve"> </w:t>
      </w:r>
      <w:r w:rsidR="002A45BA">
        <w:rPr>
          <w:rFonts w:ascii="Arial" w:hAnsi="Arial" w:cs="Arial"/>
          <w:b/>
          <w:spacing w:val="-3"/>
          <w:sz w:val="28"/>
          <w:szCs w:val="28"/>
          <w:lang w:val="it-IT"/>
        </w:rPr>
        <w:t>TRIME</w:t>
      </w:r>
      <w:r w:rsidR="003745EF">
        <w:rPr>
          <w:rFonts w:ascii="Arial" w:hAnsi="Arial" w:cs="Arial"/>
          <w:b/>
          <w:spacing w:val="-3"/>
          <w:sz w:val="28"/>
          <w:szCs w:val="28"/>
          <w:lang w:val="it-IT"/>
        </w:rPr>
        <w:t>S</w:t>
      </w:r>
      <w:r w:rsidR="002A45BA">
        <w:rPr>
          <w:rFonts w:ascii="Arial" w:hAnsi="Arial" w:cs="Arial"/>
          <w:b/>
          <w:spacing w:val="-3"/>
          <w:sz w:val="28"/>
          <w:szCs w:val="28"/>
          <w:lang w:val="it-IT"/>
        </w:rPr>
        <w:t>TRE 2026</w:t>
      </w:r>
    </w:p>
    <w:p w14:paraId="635774F5" w14:textId="4CB658A3" w:rsidR="00F3098D" w:rsidRDefault="00EC4F1D" w:rsidP="000546AB">
      <w:pPr>
        <w:jc w:val="center"/>
        <w:rPr>
          <w:rFonts w:ascii="Arial" w:eastAsia="Arial" w:hAnsi="Arial" w:cs="Arial"/>
          <w:b/>
          <w:bCs/>
          <w:sz w:val="28"/>
          <w:szCs w:val="28"/>
          <w:lang w:val="it-IT"/>
        </w:rPr>
      </w:pPr>
      <w:r w:rsidRPr="000546AB">
        <w:rPr>
          <w:rFonts w:ascii="Arial" w:hAnsi="Arial" w:cs="Arial"/>
          <w:b/>
          <w:bCs/>
          <w:i/>
          <w:spacing w:val="-1"/>
          <w:sz w:val="28"/>
          <w:szCs w:val="28"/>
          <w:lang w:val="it-IT"/>
        </w:rPr>
        <w:t>***</w:t>
      </w:r>
    </w:p>
    <w:p w14:paraId="017D96D1" w14:textId="77777777" w:rsidR="000546AB" w:rsidRPr="000546AB" w:rsidRDefault="000546AB" w:rsidP="000546AB">
      <w:pPr>
        <w:jc w:val="center"/>
        <w:rPr>
          <w:rFonts w:ascii="Arial" w:eastAsia="Arial" w:hAnsi="Arial" w:cs="Arial"/>
          <w:b/>
          <w:bCs/>
          <w:sz w:val="28"/>
          <w:szCs w:val="28"/>
          <w:lang w:val="it-IT"/>
        </w:rPr>
      </w:pPr>
    </w:p>
    <w:p w14:paraId="39DD9203" w14:textId="77777777" w:rsidR="005E2D20" w:rsidRDefault="00323C1F"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sidRPr="00CB6375">
        <w:rPr>
          <w:rFonts w:cs="Arial"/>
          <w:b w:val="0"/>
          <w:bCs w:val="0"/>
          <w:iCs/>
          <w:spacing w:val="-1"/>
          <w:sz w:val="24"/>
          <w:szCs w:val="24"/>
          <w:lang w:val="it-IT"/>
        </w:rPr>
        <w:t>NEL PRIMO TRIMESTRE DEL 20</w:t>
      </w:r>
      <w:r w:rsidR="00C364BD">
        <w:rPr>
          <w:rFonts w:cs="Arial"/>
          <w:b w:val="0"/>
          <w:bCs w:val="0"/>
          <w:iCs/>
          <w:spacing w:val="-1"/>
          <w:sz w:val="24"/>
          <w:szCs w:val="24"/>
          <w:lang w:val="it-IT"/>
        </w:rPr>
        <w:t>26</w:t>
      </w:r>
      <w:r w:rsidRPr="00CB6375">
        <w:rPr>
          <w:rFonts w:cs="Arial"/>
          <w:b w:val="0"/>
          <w:bCs w:val="0"/>
          <w:iCs/>
          <w:spacing w:val="-1"/>
          <w:sz w:val="24"/>
          <w:szCs w:val="24"/>
          <w:lang w:val="it-IT"/>
        </w:rPr>
        <w:t>, I RICAVI</w:t>
      </w:r>
      <w:r w:rsidR="003E3A00" w:rsidRPr="003E3A00">
        <w:rPr>
          <w:rFonts w:cs="Arial"/>
          <w:b w:val="0"/>
          <w:bCs w:val="0"/>
          <w:iCs/>
          <w:spacing w:val="-1"/>
          <w:sz w:val="24"/>
          <w:szCs w:val="24"/>
          <w:vertAlign w:val="superscript"/>
          <w:lang w:val="it-IT"/>
        </w:rPr>
        <w:t>1</w:t>
      </w:r>
      <w:r w:rsidRPr="00CB6375">
        <w:rPr>
          <w:rFonts w:cs="Arial"/>
          <w:b w:val="0"/>
          <w:bCs w:val="0"/>
          <w:iCs/>
          <w:spacing w:val="-1"/>
          <w:sz w:val="24"/>
          <w:szCs w:val="24"/>
          <w:lang w:val="it-IT"/>
        </w:rPr>
        <w:t xml:space="preserve"> </w:t>
      </w:r>
      <w:r w:rsidR="00AE5BAA">
        <w:rPr>
          <w:rFonts w:cs="Arial"/>
          <w:b w:val="0"/>
          <w:bCs w:val="0"/>
          <w:iCs/>
          <w:spacing w:val="-1"/>
          <w:sz w:val="24"/>
          <w:szCs w:val="24"/>
          <w:lang w:val="it-IT"/>
        </w:rPr>
        <w:t xml:space="preserve">DI GRUPPO </w:t>
      </w:r>
      <w:r w:rsidRPr="00CB6375">
        <w:rPr>
          <w:rFonts w:cs="Arial"/>
          <w:b w:val="0"/>
          <w:bCs w:val="0"/>
          <w:iCs/>
          <w:spacing w:val="-1"/>
          <w:sz w:val="24"/>
          <w:szCs w:val="24"/>
          <w:lang w:val="it-IT"/>
        </w:rPr>
        <w:t>SI ATTESTANO A</w:t>
      </w:r>
      <w:r w:rsidR="008716A7">
        <w:rPr>
          <w:rFonts w:cs="Arial"/>
          <w:b w:val="0"/>
          <w:bCs w:val="0"/>
          <w:iCs/>
          <w:spacing w:val="-1"/>
          <w:sz w:val="24"/>
          <w:szCs w:val="24"/>
          <w:lang w:val="it-IT"/>
        </w:rPr>
        <w:t xml:space="preserve"> € 3,5 MILIARDI</w:t>
      </w:r>
      <w:r w:rsidR="00CE3696">
        <w:rPr>
          <w:rFonts w:cs="Arial"/>
          <w:b w:val="0"/>
          <w:bCs w:val="0"/>
          <w:iCs/>
          <w:spacing w:val="-1"/>
          <w:sz w:val="24"/>
          <w:szCs w:val="24"/>
          <w:lang w:val="it-IT"/>
        </w:rPr>
        <w:t>, IN</w:t>
      </w:r>
      <w:r w:rsidR="00115733">
        <w:rPr>
          <w:rFonts w:cs="Arial"/>
          <w:b w:val="0"/>
          <w:bCs w:val="0"/>
          <w:iCs/>
          <w:spacing w:val="-1"/>
          <w:sz w:val="24"/>
          <w:szCs w:val="24"/>
          <w:lang w:val="it-IT"/>
        </w:rPr>
        <w:t xml:space="preserve"> </w:t>
      </w:r>
      <w:r w:rsidR="00CE3696">
        <w:rPr>
          <w:rFonts w:cs="Arial"/>
          <w:b w:val="0"/>
          <w:bCs w:val="0"/>
          <w:iCs/>
          <w:spacing w:val="-1"/>
          <w:sz w:val="24"/>
          <w:szCs w:val="24"/>
          <w:lang w:val="it-IT"/>
        </w:rPr>
        <w:t>CRESCITA DELL’8,0% ANNO SU ANNO</w:t>
      </w:r>
      <w:r w:rsidRPr="00CB6375">
        <w:rPr>
          <w:rFonts w:cs="Arial"/>
          <w:b w:val="0"/>
          <w:bCs w:val="0"/>
          <w:iCs/>
          <w:spacing w:val="-1"/>
          <w:sz w:val="24"/>
          <w:szCs w:val="24"/>
          <w:lang w:val="it-IT"/>
        </w:rPr>
        <w:t>:</w:t>
      </w:r>
    </w:p>
    <w:p w14:paraId="5F6267E4" w14:textId="68BEF0F7" w:rsidR="005E2D20" w:rsidRDefault="00093A7F" w:rsidP="005E2D20">
      <w:pPr>
        <w:pStyle w:val="Titolo1"/>
        <w:numPr>
          <w:ilvl w:val="1"/>
          <w:numId w:val="11"/>
        </w:numPr>
        <w:spacing w:line="360" w:lineRule="auto"/>
        <w:jc w:val="both"/>
        <w:rPr>
          <w:rFonts w:cs="Arial"/>
          <w:b w:val="0"/>
          <w:bCs w:val="0"/>
          <w:iCs/>
          <w:spacing w:val="-1"/>
          <w:sz w:val="24"/>
          <w:szCs w:val="24"/>
          <w:lang w:val="it-IT"/>
        </w:rPr>
      </w:pPr>
      <w:r w:rsidRPr="005E2D20">
        <w:rPr>
          <w:rFonts w:cs="Arial"/>
          <w:b w:val="0"/>
          <w:bCs w:val="0"/>
          <w:iCs/>
          <w:spacing w:val="-1"/>
          <w:sz w:val="24"/>
          <w:szCs w:val="24"/>
          <w:lang w:val="it-IT"/>
        </w:rPr>
        <w:t>RICAVI DA TERZI DI CORRISPONDENZA, PACCHI E DISTRIBUZIONE PARI A € 1,0 MILIARDI NEL PRIMO TRIMESTRE DEL 2026, IN CRESCITA DEL 5,7% ANNO SU ANNO</w:t>
      </w:r>
      <w:r w:rsidR="005E2D20">
        <w:rPr>
          <w:rFonts w:cs="Arial"/>
          <w:b w:val="0"/>
          <w:bCs w:val="0"/>
          <w:iCs/>
          <w:spacing w:val="-1"/>
          <w:sz w:val="24"/>
          <w:szCs w:val="24"/>
          <w:lang w:val="it-IT"/>
        </w:rPr>
        <w:t>.</w:t>
      </w:r>
    </w:p>
    <w:p w14:paraId="026D0AB7" w14:textId="5BCF7321" w:rsidR="005E2D20" w:rsidRDefault="005E2D20" w:rsidP="005E2D20">
      <w:pPr>
        <w:pStyle w:val="Titolo1"/>
        <w:numPr>
          <w:ilvl w:val="1"/>
          <w:numId w:val="11"/>
        </w:numPr>
        <w:spacing w:line="360" w:lineRule="auto"/>
        <w:jc w:val="both"/>
        <w:rPr>
          <w:rFonts w:cs="Arial"/>
          <w:b w:val="0"/>
          <w:bCs w:val="0"/>
          <w:iCs/>
          <w:spacing w:val="-1"/>
          <w:sz w:val="24"/>
          <w:szCs w:val="24"/>
          <w:lang w:val="it-IT"/>
        </w:rPr>
      </w:pPr>
      <w:r>
        <w:rPr>
          <w:rFonts w:cs="Arial"/>
          <w:b w:val="0"/>
          <w:bCs w:val="0"/>
          <w:iCs/>
          <w:spacing w:val="-1"/>
          <w:sz w:val="24"/>
          <w:szCs w:val="24"/>
          <w:lang w:val="it-IT"/>
        </w:rPr>
        <w:t xml:space="preserve">I </w:t>
      </w:r>
      <w:r w:rsidR="00093A7F" w:rsidRPr="005E2D20">
        <w:rPr>
          <w:rFonts w:cs="Arial"/>
          <w:b w:val="0"/>
          <w:bCs w:val="0"/>
          <w:iCs/>
          <w:spacing w:val="-1"/>
          <w:sz w:val="24"/>
          <w:szCs w:val="24"/>
          <w:lang w:val="it-IT"/>
        </w:rPr>
        <w:t xml:space="preserve">RICAVI DA TERZI DEI SERVIZI FINANZIARI AMMONTANO A € 1,6 MILIARDI NEL PRIMO TRIMESTRE DEL 2026, IN CRESCITA DEL 10,5% ANNO SU ANNO. </w:t>
      </w:r>
    </w:p>
    <w:p w14:paraId="6F084205" w14:textId="64FBB974" w:rsidR="005E2D20" w:rsidRDefault="005E2D20" w:rsidP="005E2D20">
      <w:pPr>
        <w:pStyle w:val="Titolo1"/>
        <w:numPr>
          <w:ilvl w:val="1"/>
          <w:numId w:val="11"/>
        </w:numPr>
        <w:spacing w:line="360" w:lineRule="auto"/>
        <w:jc w:val="both"/>
        <w:rPr>
          <w:rFonts w:cs="Arial"/>
          <w:b w:val="0"/>
          <w:bCs w:val="0"/>
          <w:iCs/>
          <w:spacing w:val="-1"/>
          <w:sz w:val="24"/>
          <w:szCs w:val="24"/>
          <w:lang w:val="it-IT"/>
        </w:rPr>
      </w:pPr>
      <w:r>
        <w:rPr>
          <w:rFonts w:cs="Arial"/>
          <w:b w:val="0"/>
          <w:bCs w:val="0"/>
          <w:iCs/>
          <w:spacing w:val="-1"/>
          <w:sz w:val="24"/>
          <w:szCs w:val="24"/>
          <w:lang w:val="it-IT"/>
        </w:rPr>
        <w:t xml:space="preserve">I </w:t>
      </w:r>
      <w:r w:rsidR="00093A7F" w:rsidRPr="005E2D20">
        <w:rPr>
          <w:rFonts w:cs="Arial"/>
          <w:b w:val="0"/>
          <w:bCs w:val="0"/>
          <w:iCs/>
          <w:spacing w:val="-1"/>
          <w:sz w:val="24"/>
          <w:szCs w:val="24"/>
          <w:lang w:val="it-IT"/>
        </w:rPr>
        <w:t>RICAVI DA TERZI DEI SERVIZI ASSICURATIVI SI ATTESTANO A €</w:t>
      </w:r>
      <w:r>
        <w:rPr>
          <w:rFonts w:cs="Arial"/>
          <w:b w:val="0"/>
          <w:bCs w:val="0"/>
          <w:iCs/>
          <w:spacing w:val="-1"/>
          <w:sz w:val="24"/>
          <w:szCs w:val="24"/>
          <w:lang w:val="it-IT"/>
        </w:rPr>
        <w:t xml:space="preserve"> </w:t>
      </w:r>
      <w:r w:rsidR="00093A7F" w:rsidRPr="005E2D20">
        <w:rPr>
          <w:rFonts w:cs="Arial"/>
          <w:b w:val="0"/>
          <w:bCs w:val="0"/>
          <w:iCs/>
          <w:spacing w:val="-1"/>
          <w:sz w:val="24"/>
          <w:szCs w:val="24"/>
          <w:lang w:val="it-IT"/>
        </w:rPr>
        <w:t>469 MILIONI NEL PRIMO TRIMESTRE DEL 2026, IN CRESCITA DEL 6,1% ANNO SU ANNO.</w:t>
      </w:r>
    </w:p>
    <w:p w14:paraId="036C05FB" w14:textId="6CA32CD0" w:rsidR="00093A7F" w:rsidRPr="005E2D20" w:rsidRDefault="005E2D20" w:rsidP="005E2D20">
      <w:pPr>
        <w:pStyle w:val="Titolo1"/>
        <w:numPr>
          <w:ilvl w:val="1"/>
          <w:numId w:val="11"/>
        </w:numPr>
        <w:spacing w:line="360" w:lineRule="auto"/>
        <w:jc w:val="both"/>
        <w:rPr>
          <w:rFonts w:cs="Arial"/>
          <w:b w:val="0"/>
          <w:bCs w:val="0"/>
          <w:iCs/>
          <w:spacing w:val="-1"/>
          <w:sz w:val="24"/>
          <w:szCs w:val="24"/>
          <w:lang w:val="it-IT"/>
        </w:rPr>
      </w:pPr>
      <w:r>
        <w:rPr>
          <w:rFonts w:cs="Arial"/>
          <w:b w:val="0"/>
          <w:bCs w:val="0"/>
          <w:iCs/>
          <w:spacing w:val="-1"/>
          <w:sz w:val="24"/>
          <w:szCs w:val="24"/>
          <w:lang w:val="it-IT"/>
        </w:rPr>
        <w:t xml:space="preserve">I </w:t>
      </w:r>
      <w:r w:rsidR="00093A7F" w:rsidRPr="005E2D20">
        <w:rPr>
          <w:rFonts w:cs="Arial"/>
          <w:b w:val="0"/>
          <w:bCs w:val="0"/>
          <w:iCs/>
          <w:spacing w:val="-1"/>
          <w:sz w:val="24"/>
          <w:szCs w:val="24"/>
          <w:lang w:val="it-IT"/>
        </w:rPr>
        <w:t>RICAVI DA TERZI</w:t>
      </w:r>
      <w:r w:rsidR="00093A7F" w:rsidRPr="005E2D20">
        <w:rPr>
          <w:rFonts w:cs="Arial"/>
          <w:b w:val="0"/>
          <w:bCs w:val="0"/>
          <w:iCs/>
          <w:spacing w:val="-1"/>
          <w:sz w:val="24"/>
          <w:szCs w:val="24"/>
          <w:vertAlign w:val="superscript"/>
          <w:lang w:val="it-IT"/>
        </w:rPr>
        <w:t>1</w:t>
      </w:r>
      <w:r w:rsidR="00093A7F" w:rsidRPr="005E2D20">
        <w:rPr>
          <w:rFonts w:cs="Arial"/>
          <w:b w:val="0"/>
          <w:bCs w:val="0"/>
          <w:iCs/>
          <w:spacing w:val="-1"/>
          <w:sz w:val="24"/>
          <w:szCs w:val="24"/>
          <w:lang w:val="it-IT"/>
        </w:rPr>
        <w:t xml:space="preserve"> DEI SERVIZI POSTEPAY AMMONTANO A € 425 MILIONI NEL PRIMO TRIMESTRE DEL 2026, IN CRESCITA DEL 6,8% ANNO SU ANNO.</w:t>
      </w:r>
    </w:p>
    <w:p w14:paraId="2DBDC0ED" w14:textId="04D8A10F" w:rsidR="005E2D20" w:rsidRDefault="00093A7F"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Pr>
          <w:rFonts w:cs="Arial"/>
          <w:b w:val="0"/>
          <w:bCs w:val="0"/>
          <w:iCs/>
          <w:spacing w:val="-1"/>
          <w:sz w:val="24"/>
          <w:szCs w:val="24"/>
          <w:lang w:val="it-IT"/>
        </w:rPr>
        <w:t xml:space="preserve">NEL </w:t>
      </w:r>
      <w:r w:rsidRPr="00093A7F">
        <w:rPr>
          <w:rFonts w:cs="Arial"/>
          <w:b w:val="0"/>
          <w:bCs w:val="0"/>
          <w:iCs/>
          <w:spacing w:val="-1"/>
          <w:sz w:val="24"/>
          <w:szCs w:val="24"/>
          <w:lang w:val="it-IT"/>
        </w:rPr>
        <w:t>PRIMO</w:t>
      </w:r>
      <w:r w:rsidR="005E2D20">
        <w:rPr>
          <w:rFonts w:cs="Arial"/>
          <w:b w:val="0"/>
          <w:bCs w:val="0"/>
          <w:iCs/>
          <w:spacing w:val="-1"/>
          <w:sz w:val="24"/>
          <w:szCs w:val="24"/>
          <w:lang w:val="it-IT"/>
        </w:rPr>
        <w:t xml:space="preserve"> </w:t>
      </w:r>
      <w:r w:rsidR="00323C1F" w:rsidRPr="005E2D20">
        <w:rPr>
          <w:rFonts w:cs="Arial"/>
          <w:b w:val="0"/>
          <w:bCs w:val="0"/>
          <w:iCs/>
          <w:spacing w:val="-1"/>
          <w:sz w:val="24"/>
          <w:szCs w:val="24"/>
          <w:lang w:val="it-IT"/>
        </w:rPr>
        <w:t>TRIMESTRE DEL 20</w:t>
      </w:r>
      <w:r w:rsidR="00C364BD" w:rsidRPr="005E2D20">
        <w:rPr>
          <w:rFonts w:cs="Arial"/>
          <w:b w:val="0"/>
          <w:bCs w:val="0"/>
          <w:iCs/>
          <w:spacing w:val="-1"/>
          <w:sz w:val="24"/>
          <w:szCs w:val="24"/>
          <w:lang w:val="it-IT"/>
        </w:rPr>
        <w:t>26</w:t>
      </w:r>
      <w:r w:rsidR="00323C1F" w:rsidRPr="005E2D20">
        <w:rPr>
          <w:rFonts w:cs="Arial"/>
          <w:b w:val="0"/>
          <w:bCs w:val="0"/>
          <w:iCs/>
          <w:spacing w:val="-1"/>
          <w:sz w:val="24"/>
          <w:szCs w:val="24"/>
          <w:lang w:val="it-IT"/>
        </w:rPr>
        <w:t>, I COSTI TOTALI</w:t>
      </w:r>
      <w:r w:rsidR="003E3A00" w:rsidRPr="00CA29C9">
        <w:rPr>
          <w:b w:val="0"/>
          <w:bCs w:val="0"/>
          <w:vertAlign w:val="superscript"/>
        </w:rPr>
        <w:footnoteReference w:id="5"/>
      </w:r>
      <w:r w:rsidR="00323C1F" w:rsidRPr="005E2D20">
        <w:rPr>
          <w:rFonts w:cs="Arial"/>
          <w:b w:val="0"/>
          <w:bCs w:val="0"/>
          <w:iCs/>
          <w:spacing w:val="-1"/>
          <w:sz w:val="24"/>
          <w:szCs w:val="24"/>
          <w:lang w:val="it-IT"/>
        </w:rPr>
        <w:t xml:space="preserve"> AMMONTANO A</w:t>
      </w:r>
      <w:r w:rsidR="00166B36" w:rsidRPr="005E2D20">
        <w:rPr>
          <w:rFonts w:cs="Arial"/>
          <w:b w:val="0"/>
          <w:bCs w:val="0"/>
          <w:iCs/>
          <w:spacing w:val="-1"/>
          <w:sz w:val="24"/>
          <w:szCs w:val="24"/>
          <w:lang w:val="it-IT"/>
        </w:rPr>
        <w:t xml:space="preserve"> € 2,</w:t>
      </w:r>
      <w:r w:rsidR="001F6363">
        <w:rPr>
          <w:rFonts w:cs="Arial"/>
          <w:b w:val="0"/>
          <w:bCs w:val="0"/>
          <w:iCs/>
          <w:spacing w:val="-1"/>
          <w:sz w:val="24"/>
          <w:szCs w:val="24"/>
          <w:lang w:val="it-IT"/>
        </w:rPr>
        <w:t>8</w:t>
      </w:r>
      <w:r w:rsidR="00166B36" w:rsidRPr="005E2D20">
        <w:rPr>
          <w:rFonts w:cs="Arial"/>
          <w:b w:val="0"/>
          <w:bCs w:val="0"/>
          <w:iCs/>
          <w:spacing w:val="-1"/>
          <w:sz w:val="24"/>
          <w:szCs w:val="24"/>
          <w:lang w:val="it-IT"/>
        </w:rPr>
        <w:t xml:space="preserve"> MILIARDI, IN CRESCITA DEL </w:t>
      </w:r>
      <w:r w:rsidR="001F6363">
        <w:rPr>
          <w:rFonts w:cs="Arial"/>
          <w:b w:val="0"/>
          <w:bCs w:val="0"/>
          <w:iCs/>
          <w:spacing w:val="-1"/>
          <w:sz w:val="24"/>
          <w:szCs w:val="24"/>
          <w:lang w:val="it-IT"/>
        </w:rPr>
        <w:t>4,9</w:t>
      </w:r>
      <w:r w:rsidR="00166B36" w:rsidRPr="005E2D20">
        <w:rPr>
          <w:rFonts w:cs="Arial"/>
          <w:b w:val="0"/>
          <w:bCs w:val="0"/>
          <w:iCs/>
          <w:spacing w:val="-1"/>
          <w:sz w:val="24"/>
          <w:szCs w:val="24"/>
          <w:lang w:val="it-IT"/>
        </w:rPr>
        <w:t>% ANNO SU ANNO</w:t>
      </w:r>
      <w:r w:rsidR="006E74B7" w:rsidRPr="005E2D20">
        <w:rPr>
          <w:rFonts w:cs="Arial"/>
          <w:b w:val="0"/>
          <w:bCs w:val="0"/>
          <w:iCs/>
          <w:spacing w:val="-1"/>
          <w:sz w:val="24"/>
          <w:szCs w:val="24"/>
          <w:lang w:val="it-IT"/>
        </w:rPr>
        <w:t>:</w:t>
      </w:r>
    </w:p>
    <w:p w14:paraId="54A9500D" w14:textId="05A777DF" w:rsidR="005E2D20" w:rsidRPr="005E2D20" w:rsidRDefault="005E2D20" w:rsidP="005E2D20">
      <w:pPr>
        <w:pStyle w:val="Titolo1"/>
        <w:numPr>
          <w:ilvl w:val="1"/>
          <w:numId w:val="11"/>
        </w:numPr>
        <w:tabs>
          <w:tab w:val="num" w:pos="360"/>
        </w:tabs>
        <w:spacing w:line="360" w:lineRule="auto"/>
        <w:jc w:val="both"/>
        <w:rPr>
          <w:rFonts w:cs="Arial"/>
          <w:b w:val="0"/>
          <w:bCs w:val="0"/>
          <w:iCs/>
          <w:spacing w:val="-1"/>
          <w:sz w:val="24"/>
          <w:szCs w:val="24"/>
          <w:lang w:val="it-IT"/>
        </w:rPr>
      </w:pPr>
      <w:r w:rsidRPr="005E2D20">
        <w:rPr>
          <w:rFonts w:cs="Arial"/>
          <w:b w:val="0"/>
          <w:bCs w:val="0"/>
          <w:iCs/>
          <w:spacing w:val="-1"/>
          <w:sz w:val="24"/>
          <w:szCs w:val="24"/>
          <w:lang w:val="it-IT"/>
        </w:rPr>
        <w:t>I COSTI ORDINARI DEL PERSONALE</w:t>
      </w:r>
      <w:r w:rsidRPr="00C8027A">
        <w:rPr>
          <w:rFonts w:cs="Arial"/>
          <w:b w:val="0"/>
          <w:bCs w:val="0"/>
          <w:iCs/>
          <w:spacing w:val="-1"/>
          <w:sz w:val="24"/>
          <w:szCs w:val="24"/>
          <w:vertAlign w:val="superscript"/>
          <w:lang w:val="it-IT"/>
        </w:rPr>
        <w:t>4</w:t>
      </w:r>
      <w:r w:rsidRPr="005E2D20">
        <w:rPr>
          <w:rFonts w:cs="Arial"/>
          <w:b w:val="0"/>
          <w:bCs w:val="0"/>
          <w:iCs/>
          <w:spacing w:val="-1"/>
          <w:sz w:val="24"/>
          <w:szCs w:val="24"/>
          <w:lang w:val="it-IT"/>
        </w:rPr>
        <w:t xml:space="preserve"> NEL PRIMO TRIMESTRE DEL 2026 SI ATTESTANO A € 1,5 MILIARDI, IN CRESCITA DELL’1,</w:t>
      </w:r>
      <w:r w:rsidR="001F6363">
        <w:rPr>
          <w:rFonts w:cs="Arial"/>
          <w:b w:val="0"/>
          <w:bCs w:val="0"/>
          <w:iCs/>
          <w:spacing w:val="-1"/>
          <w:sz w:val="24"/>
          <w:szCs w:val="24"/>
          <w:lang w:val="it-IT"/>
        </w:rPr>
        <w:t>4</w:t>
      </w:r>
      <w:r w:rsidRPr="005E2D20">
        <w:rPr>
          <w:rFonts w:cs="Arial"/>
          <w:b w:val="0"/>
          <w:bCs w:val="0"/>
          <w:iCs/>
          <w:spacing w:val="-1"/>
          <w:sz w:val="24"/>
          <w:szCs w:val="24"/>
          <w:lang w:val="it-IT"/>
        </w:rPr>
        <w:t xml:space="preserve">% ANNO SU ANNO, RIFLETTENDO UNA MAGGIORE RETRIBUZIONE VARIABILE E GLI AUMENTI SALARIALI PREVISTI DAL CONTRATTO DI LAVORO. </w:t>
      </w:r>
    </w:p>
    <w:p w14:paraId="20D8304D" w14:textId="094AEB72" w:rsidR="005E2D20" w:rsidRPr="005E2D20" w:rsidRDefault="005E2D20" w:rsidP="005E2D20">
      <w:pPr>
        <w:pStyle w:val="Titolo1"/>
        <w:numPr>
          <w:ilvl w:val="1"/>
          <w:numId w:val="11"/>
        </w:numPr>
        <w:spacing w:line="360" w:lineRule="auto"/>
        <w:jc w:val="both"/>
        <w:rPr>
          <w:rFonts w:cs="Arial"/>
          <w:b w:val="0"/>
          <w:bCs w:val="0"/>
          <w:iCs/>
          <w:spacing w:val="-1"/>
          <w:sz w:val="24"/>
          <w:szCs w:val="24"/>
          <w:lang w:val="it-IT"/>
        </w:rPr>
      </w:pPr>
      <w:r w:rsidRPr="005E2D20">
        <w:rPr>
          <w:rFonts w:cs="Arial"/>
          <w:b w:val="0"/>
          <w:bCs w:val="0"/>
          <w:iCs/>
          <w:spacing w:val="-1"/>
          <w:sz w:val="24"/>
          <w:szCs w:val="24"/>
          <w:lang w:val="it-IT"/>
        </w:rPr>
        <w:t>I COSTI NON-HR</w:t>
      </w:r>
      <w:r w:rsidRPr="00C8027A">
        <w:rPr>
          <w:rFonts w:cs="Arial"/>
          <w:b w:val="0"/>
          <w:bCs w:val="0"/>
          <w:iCs/>
          <w:spacing w:val="-1"/>
          <w:sz w:val="24"/>
          <w:szCs w:val="24"/>
          <w:vertAlign w:val="superscript"/>
          <w:lang w:val="it-IT"/>
        </w:rPr>
        <w:t>4,</w:t>
      </w:r>
      <w:r w:rsidRPr="00C8027A">
        <w:rPr>
          <w:rStyle w:val="Rimandonotaapidipagina"/>
          <w:rFonts w:cs="Arial"/>
          <w:b w:val="0"/>
          <w:bCs w:val="0"/>
          <w:iCs/>
          <w:spacing w:val="-1"/>
          <w:sz w:val="24"/>
          <w:szCs w:val="24"/>
          <w:lang w:val="it-IT"/>
        </w:rPr>
        <w:footnoteReference w:id="6"/>
      </w:r>
      <w:r w:rsidRPr="005E2D20">
        <w:rPr>
          <w:rFonts w:cs="Arial"/>
          <w:b w:val="0"/>
          <w:bCs w:val="0"/>
          <w:iCs/>
          <w:spacing w:val="-1"/>
          <w:sz w:val="24"/>
          <w:szCs w:val="24"/>
          <w:lang w:val="it-IT"/>
        </w:rPr>
        <w:t xml:space="preserve"> RAGGIUNGONO € 1,2 MILIARDI NEL PRIMO TRIMESTRE DEL 2026, </w:t>
      </w:r>
      <w:r w:rsidR="001F6363" w:rsidRPr="001F6363">
        <w:rPr>
          <w:rFonts w:cs="Arial"/>
          <w:b w:val="0"/>
          <w:bCs w:val="0"/>
          <w:iCs/>
          <w:spacing w:val="-1"/>
          <w:sz w:val="24"/>
          <w:szCs w:val="24"/>
          <w:lang w:val="it-IT"/>
        </w:rPr>
        <w:t xml:space="preserve">IN CRESCITA DEL 10,3% ANNO SU ANNO, </w:t>
      </w:r>
      <w:r w:rsidRPr="005E2D20">
        <w:rPr>
          <w:rFonts w:cs="Arial"/>
          <w:b w:val="0"/>
          <w:bCs w:val="0"/>
          <w:iCs/>
          <w:spacing w:val="-1"/>
          <w:sz w:val="24"/>
          <w:szCs w:val="24"/>
          <w:lang w:val="it-IT"/>
        </w:rPr>
        <w:t xml:space="preserve">PER EFFETTO DELLA MAGGIORE CRESCITA DEL BUSINESS. </w:t>
      </w:r>
    </w:p>
    <w:p w14:paraId="4C8F8E72" w14:textId="61CAD092" w:rsidR="005E2D20" w:rsidRPr="005E2D20" w:rsidRDefault="005E2D20"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sidRPr="005E2D20">
        <w:rPr>
          <w:rFonts w:cs="Arial"/>
          <w:b w:val="0"/>
          <w:bCs w:val="0"/>
          <w:iCs/>
          <w:spacing w:val="-1"/>
          <w:sz w:val="24"/>
          <w:szCs w:val="24"/>
          <w:lang w:val="it-IT"/>
        </w:rPr>
        <w:t xml:space="preserve">NEL PRIMO TRIMESTRE </w:t>
      </w:r>
      <w:r w:rsidR="00323C1F" w:rsidRPr="005E2D20">
        <w:rPr>
          <w:rFonts w:cs="Arial"/>
          <w:b w:val="0"/>
          <w:bCs w:val="0"/>
          <w:iCs/>
          <w:spacing w:val="-1"/>
          <w:sz w:val="24"/>
          <w:szCs w:val="24"/>
          <w:lang w:val="it-IT"/>
        </w:rPr>
        <w:t>DEL 20</w:t>
      </w:r>
      <w:r w:rsidR="00C364BD" w:rsidRPr="005E2D20">
        <w:rPr>
          <w:rFonts w:cs="Arial"/>
          <w:b w:val="0"/>
          <w:bCs w:val="0"/>
          <w:iCs/>
          <w:spacing w:val="-1"/>
          <w:sz w:val="24"/>
          <w:szCs w:val="24"/>
          <w:lang w:val="it-IT"/>
        </w:rPr>
        <w:t>26</w:t>
      </w:r>
      <w:r w:rsidR="00323C1F" w:rsidRPr="005E2D20">
        <w:rPr>
          <w:rFonts w:cs="Arial"/>
          <w:b w:val="0"/>
          <w:bCs w:val="0"/>
          <w:iCs/>
          <w:spacing w:val="-1"/>
          <w:sz w:val="24"/>
          <w:szCs w:val="24"/>
          <w:lang w:val="it-IT"/>
        </w:rPr>
        <w:t xml:space="preserve">, IL RISULTATO OPERATIVO (EBIT) </w:t>
      </w:r>
      <w:r w:rsidR="007359E7" w:rsidRPr="004A5A21">
        <w:rPr>
          <w:rFonts w:cs="Arial"/>
          <w:b w:val="0"/>
          <w:bCs w:val="0"/>
          <w:i/>
          <w:spacing w:val="-1"/>
          <w:sz w:val="24"/>
          <w:szCs w:val="24"/>
          <w:lang w:val="it-IT"/>
        </w:rPr>
        <w:t>ADJUSTED</w:t>
      </w:r>
      <w:r w:rsidR="00A37327" w:rsidRPr="00ED2EE1">
        <w:rPr>
          <w:rFonts w:cs="Arial"/>
          <w:b w:val="0"/>
          <w:bCs w:val="0"/>
          <w:iCs/>
          <w:spacing w:val="-1"/>
          <w:sz w:val="24"/>
          <w:szCs w:val="24"/>
          <w:vertAlign w:val="superscript"/>
          <w:lang w:val="it-IT"/>
        </w:rPr>
        <w:t>2</w:t>
      </w:r>
      <w:r w:rsidR="007359E7" w:rsidRPr="005E2D20">
        <w:rPr>
          <w:rFonts w:cs="Arial"/>
          <w:b w:val="0"/>
          <w:bCs w:val="0"/>
          <w:iCs/>
          <w:spacing w:val="-1"/>
          <w:sz w:val="24"/>
          <w:szCs w:val="24"/>
          <w:lang w:val="it-IT"/>
        </w:rPr>
        <w:t xml:space="preserve"> </w:t>
      </w:r>
      <w:r w:rsidR="00323C1F" w:rsidRPr="005E2D20">
        <w:rPr>
          <w:rFonts w:cs="Arial"/>
          <w:b w:val="0"/>
          <w:bCs w:val="0"/>
          <w:iCs/>
          <w:spacing w:val="-1"/>
          <w:sz w:val="24"/>
          <w:szCs w:val="24"/>
          <w:lang w:val="it-IT"/>
        </w:rPr>
        <w:t xml:space="preserve">HA RAGGIUNTO </w:t>
      </w:r>
      <w:r w:rsidR="002C6484" w:rsidRPr="005E2D20">
        <w:rPr>
          <w:rFonts w:cs="Arial"/>
          <w:b w:val="0"/>
          <w:bCs w:val="0"/>
          <w:iCs/>
          <w:spacing w:val="-1"/>
          <w:sz w:val="24"/>
          <w:szCs w:val="24"/>
          <w:lang w:val="it-IT"/>
        </w:rPr>
        <w:t>UN LIVELLO RECORD PARI A € 905 MILIONI, IN</w:t>
      </w:r>
      <w:r w:rsidR="00115733" w:rsidRPr="005E2D20">
        <w:rPr>
          <w:rFonts w:cs="Arial"/>
          <w:b w:val="0"/>
          <w:bCs w:val="0"/>
          <w:iCs/>
          <w:spacing w:val="-1"/>
          <w:sz w:val="24"/>
          <w:szCs w:val="24"/>
          <w:lang w:val="it-IT"/>
        </w:rPr>
        <w:t xml:space="preserve"> </w:t>
      </w:r>
      <w:r w:rsidR="002C6484" w:rsidRPr="005E2D20">
        <w:rPr>
          <w:rFonts w:cs="Arial"/>
          <w:b w:val="0"/>
          <w:bCs w:val="0"/>
          <w:iCs/>
          <w:spacing w:val="-1"/>
          <w:sz w:val="24"/>
          <w:szCs w:val="24"/>
          <w:lang w:val="it-IT"/>
        </w:rPr>
        <w:t>CRESCITA DEL 13,6% ANNO SU ANNO</w:t>
      </w:r>
      <w:r w:rsidR="00894EFC" w:rsidRPr="005E2D20">
        <w:rPr>
          <w:rFonts w:cs="Arial"/>
          <w:b w:val="0"/>
          <w:bCs w:val="0"/>
          <w:iCs/>
          <w:spacing w:val="-1"/>
          <w:sz w:val="24"/>
          <w:szCs w:val="24"/>
          <w:lang w:val="it-IT"/>
        </w:rPr>
        <w:t xml:space="preserve">, </w:t>
      </w:r>
      <w:r>
        <w:rPr>
          <w:rFonts w:cs="Arial"/>
          <w:b w:val="0"/>
          <w:bCs w:val="0"/>
          <w:iCs/>
          <w:spacing w:val="-1"/>
          <w:sz w:val="24"/>
          <w:szCs w:val="24"/>
          <w:lang w:val="it-IT"/>
        </w:rPr>
        <w:t>COME CONSEGUENZA DI UN’ATTENTA RAZIONALIZZAZIONE DEI</w:t>
      </w:r>
      <w:r w:rsidR="00894EFC" w:rsidRPr="005E2D20">
        <w:rPr>
          <w:rFonts w:cs="Arial"/>
          <w:b w:val="0"/>
          <w:bCs w:val="0"/>
          <w:iCs/>
          <w:spacing w:val="-1"/>
          <w:sz w:val="24"/>
          <w:szCs w:val="24"/>
          <w:lang w:val="it-IT"/>
        </w:rPr>
        <w:t xml:space="preserve"> COSTI.</w:t>
      </w:r>
    </w:p>
    <w:p w14:paraId="797B43C0" w14:textId="62AE4AB1" w:rsidR="005E2D20" w:rsidRPr="005E2D20" w:rsidRDefault="001A497E"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sidRPr="005E2D20">
        <w:rPr>
          <w:rFonts w:cs="Arial"/>
          <w:b w:val="0"/>
          <w:bCs w:val="0"/>
          <w:iCs/>
          <w:spacing w:val="-1"/>
          <w:sz w:val="24"/>
          <w:szCs w:val="24"/>
          <w:lang w:val="it-IT"/>
        </w:rPr>
        <w:t xml:space="preserve">NEL PRIMO TRIMESTRE DEL 2026 </w:t>
      </w:r>
      <w:r w:rsidR="005E2D20">
        <w:rPr>
          <w:rFonts w:cs="Arial"/>
          <w:b w:val="0"/>
          <w:bCs w:val="0"/>
          <w:iCs/>
          <w:spacing w:val="-1"/>
          <w:sz w:val="24"/>
          <w:szCs w:val="24"/>
          <w:lang w:val="it-IT"/>
        </w:rPr>
        <w:t>L’</w:t>
      </w:r>
      <w:r w:rsidR="00B73A17" w:rsidRPr="005E2D20">
        <w:rPr>
          <w:rFonts w:cs="Arial"/>
          <w:b w:val="0"/>
          <w:bCs w:val="0"/>
          <w:iCs/>
          <w:spacing w:val="-1"/>
          <w:sz w:val="24"/>
          <w:szCs w:val="24"/>
          <w:lang w:val="it-IT"/>
        </w:rPr>
        <w:t>UTILE NETTO</w:t>
      </w:r>
      <w:r w:rsidR="00A37327" w:rsidRPr="00C849FD">
        <w:rPr>
          <w:rFonts w:cs="Arial"/>
          <w:b w:val="0"/>
          <w:bCs w:val="0"/>
          <w:iCs/>
          <w:spacing w:val="-1"/>
          <w:sz w:val="24"/>
          <w:szCs w:val="24"/>
          <w:vertAlign w:val="superscript"/>
          <w:lang w:val="it-IT"/>
        </w:rPr>
        <w:t>3</w:t>
      </w:r>
      <w:r w:rsidR="00B73A17" w:rsidRPr="005E2D20">
        <w:rPr>
          <w:rFonts w:cs="Arial"/>
          <w:b w:val="0"/>
          <w:bCs w:val="0"/>
          <w:iCs/>
          <w:spacing w:val="-1"/>
          <w:sz w:val="24"/>
          <w:szCs w:val="24"/>
          <w:lang w:val="it-IT"/>
        </w:rPr>
        <w:t xml:space="preserve"> </w:t>
      </w:r>
      <w:r w:rsidR="005E2D20">
        <w:rPr>
          <w:rFonts w:cs="Arial"/>
          <w:b w:val="0"/>
          <w:bCs w:val="0"/>
          <w:iCs/>
          <w:spacing w:val="-1"/>
          <w:sz w:val="24"/>
          <w:szCs w:val="24"/>
          <w:lang w:val="it-IT"/>
        </w:rPr>
        <w:t xml:space="preserve">RISULTA </w:t>
      </w:r>
      <w:r w:rsidR="00B73A17" w:rsidRPr="005E2D20">
        <w:rPr>
          <w:rFonts w:cs="Arial"/>
          <w:b w:val="0"/>
          <w:bCs w:val="0"/>
          <w:iCs/>
          <w:spacing w:val="-1"/>
          <w:sz w:val="24"/>
          <w:szCs w:val="24"/>
          <w:lang w:val="it-IT"/>
        </w:rPr>
        <w:t xml:space="preserve">PARI A </w:t>
      </w:r>
      <w:r w:rsidR="00E3073C" w:rsidRPr="005E2D20">
        <w:rPr>
          <w:rFonts w:cs="Arial"/>
          <w:b w:val="0"/>
          <w:bCs w:val="0"/>
          <w:iCs/>
          <w:spacing w:val="-1"/>
          <w:sz w:val="24"/>
          <w:szCs w:val="24"/>
          <w:lang w:val="it-IT"/>
        </w:rPr>
        <w:t>€ 617 MILIONI</w:t>
      </w:r>
      <w:r w:rsidRPr="005E2D20">
        <w:rPr>
          <w:rFonts w:cs="Arial"/>
          <w:b w:val="0"/>
          <w:bCs w:val="0"/>
          <w:iCs/>
          <w:spacing w:val="-1"/>
          <w:sz w:val="24"/>
          <w:szCs w:val="24"/>
          <w:lang w:val="it-IT"/>
        </w:rPr>
        <w:t xml:space="preserve">, </w:t>
      </w:r>
      <w:r w:rsidRPr="005E2D20">
        <w:rPr>
          <w:rFonts w:cs="Arial"/>
          <w:b w:val="0"/>
          <w:bCs w:val="0"/>
          <w:iCs/>
          <w:spacing w:val="-1"/>
          <w:sz w:val="24"/>
          <w:szCs w:val="24"/>
          <w:lang w:val="it-IT"/>
        </w:rPr>
        <w:lastRenderedPageBreak/>
        <w:t>IN CRESCITA DEL 3,3% ANNO SU ANNO.</w:t>
      </w:r>
      <w:r w:rsidR="00E3073C" w:rsidRPr="005E2D20">
        <w:rPr>
          <w:rFonts w:cs="Arial"/>
          <w:b w:val="0"/>
          <w:bCs w:val="0"/>
          <w:iCs/>
          <w:spacing w:val="-1"/>
          <w:sz w:val="24"/>
          <w:szCs w:val="24"/>
          <w:lang w:val="it-IT"/>
        </w:rPr>
        <w:t xml:space="preserve"> </w:t>
      </w:r>
    </w:p>
    <w:p w14:paraId="3614E584" w14:textId="04AE5B11" w:rsidR="005E2D20" w:rsidRPr="005E2D20" w:rsidRDefault="00323C1F"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sidRPr="005E2D20">
        <w:rPr>
          <w:rFonts w:cs="Arial"/>
          <w:b w:val="0"/>
          <w:bCs w:val="0"/>
          <w:iCs/>
          <w:spacing w:val="-1"/>
          <w:sz w:val="24"/>
          <w:szCs w:val="24"/>
          <w:lang w:val="it-IT"/>
        </w:rPr>
        <w:t xml:space="preserve">LE ATTIVITÀ FINANZIARIE INVESTITE (AFI) DEI CLIENTI DEL GRUPPO HANNO </w:t>
      </w:r>
      <w:r w:rsidR="00C12F38" w:rsidRPr="005E2D20">
        <w:rPr>
          <w:rFonts w:cs="Arial"/>
          <w:b w:val="0"/>
          <w:bCs w:val="0"/>
          <w:iCs/>
          <w:spacing w:val="-1"/>
          <w:sz w:val="24"/>
          <w:szCs w:val="24"/>
          <w:lang w:val="it-IT"/>
        </w:rPr>
        <w:t xml:space="preserve">RAGGIUNTO € 606 MILIARDI, IN CRESCITA DI € </w:t>
      </w:r>
      <w:r w:rsidR="001F6363">
        <w:rPr>
          <w:rFonts w:cs="Arial"/>
          <w:b w:val="0"/>
          <w:bCs w:val="0"/>
          <w:iCs/>
          <w:spacing w:val="-1"/>
          <w:sz w:val="24"/>
          <w:szCs w:val="24"/>
          <w:lang w:val="it-IT"/>
        </w:rPr>
        <w:t>5,3</w:t>
      </w:r>
      <w:r w:rsidR="00C12F38" w:rsidRPr="005E2D20">
        <w:rPr>
          <w:rFonts w:cs="Arial"/>
          <w:b w:val="0"/>
          <w:bCs w:val="0"/>
          <w:iCs/>
          <w:spacing w:val="-1"/>
          <w:sz w:val="24"/>
          <w:szCs w:val="24"/>
          <w:lang w:val="it-IT"/>
        </w:rPr>
        <w:t xml:space="preserve"> MILIARDI DA DICEMBRE 2025:</w:t>
      </w:r>
      <w:r w:rsidR="00894EFC" w:rsidRPr="005E2D20">
        <w:rPr>
          <w:rFonts w:cs="Arial"/>
          <w:b w:val="0"/>
          <w:bCs w:val="0"/>
          <w:iCs/>
          <w:spacing w:val="-1"/>
          <w:sz w:val="24"/>
          <w:szCs w:val="24"/>
          <w:lang w:val="it-IT"/>
        </w:rPr>
        <w:t xml:space="preserve"> </w:t>
      </w:r>
      <w:r w:rsidR="005E2D20">
        <w:rPr>
          <w:rFonts w:cs="Arial"/>
          <w:b w:val="0"/>
          <w:bCs w:val="0"/>
          <w:iCs/>
          <w:spacing w:val="-1"/>
          <w:sz w:val="24"/>
          <w:szCs w:val="24"/>
          <w:lang w:val="it-IT"/>
        </w:rPr>
        <w:t xml:space="preserve">SOLIDA </w:t>
      </w:r>
      <w:r w:rsidR="00894EFC" w:rsidRPr="005E2D20">
        <w:rPr>
          <w:rFonts w:cs="Arial"/>
          <w:b w:val="0"/>
          <w:bCs w:val="0"/>
          <w:iCs/>
          <w:spacing w:val="-1"/>
          <w:sz w:val="24"/>
          <w:szCs w:val="24"/>
          <w:lang w:val="it-IT"/>
        </w:rPr>
        <w:t xml:space="preserve">RACCOLTA </w:t>
      </w:r>
      <w:r w:rsidR="00C12F38" w:rsidRPr="005E2D20">
        <w:rPr>
          <w:rFonts w:cs="Arial"/>
          <w:b w:val="0"/>
          <w:bCs w:val="0"/>
          <w:iCs/>
          <w:spacing w:val="-1"/>
          <w:sz w:val="24"/>
          <w:szCs w:val="24"/>
          <w:lang w:val="it-IT"/>
        </w:rPr>
        <w:t>NETTA NEI PRODOTTI DI INVESTIMENTO</w:t>
      </w:r>
      <w:r w:rsidR="00894EFC" w:rsidRPr="005E2D20">
        <w:rPr>
          <w:rFonts w:cs="Arial"/>
          <w:b w:val="0"/>
          <w:bCs w:val="0"/>
          <w:iCs/>
          <w:spacing w:val="-1"/>
          <w:sz w:val="24"/>
          <w:szCs w:val="24"/>
          <w:lang w:val="it-IT"/>
        </w:rPr>
        <w:t xml:space="preserve"> </w:t>
      </w:r>
      <w:r w:rsidR="005E2D20">
        <w:rPr>
          <w:rFonts w:cs="Arial"/>
          <w:b w:val="0"/>
          <w:bCs w:val="0"/>
          <w:iCs/>
          <w:spacing w:val="-1"/>
          <w:sz w:val="24"/>
          <w:szCs w:val="24"/>
          <w:lang w:val="it-IT"/>
        </w:rPr>
        <w:t xml:space="preserve">E </w:t>
      </w:r>
      <w:r w:rsidR="005E2D20" w:rsidRPr="005E2D20">
        <w:rPr>
          <w:rFonts w:cs="Arial"/>
          <w:b w:val="0"/>
          <w:bCs w:val="0"/>
          <w:iCs/>
          <w:spacing w:val="-1"/>
          <w:sz w:val="24"/>
          <w:szCs w:val="24"/>
          <w:lang w:val="it-IT"/>
        </w:rPr>
        <w:t>PARI A € 1,7 MILIARDI</w:t>
      </w:r>
      <w:r w:rsidR="005E2D20">
        <w:rPr>
          <w:rFonts w:cs="Arial"/>
          <w:b w:val="0"/>
          <w:bCs w:val="0"/>
          <w:iCs/>
          <w:spacing w:val="-1"/>
          <w:sz w:val="24"/>
          <w:szCs w:val="24"/>
          <w:lang w:val="it-IT"/>
        </w:rPr>
        <w:t>,</w:t>
      </w:r>
      <w:r w:rsidR="005E2D20" w:rsidRPr="005E2D20">
        <w:rPr>
          <w:rFonts w:cs="Arial"/>
          <w:b w:val="0"/>
          <w:bCs w:val="0"/>
          <w:iCs/>
          <w:spacing w:val="-1"/>
          <w:sz w:val="24"/>
          <w:szCs w:val="24"/>
          <w:lang w:val="it-IT"/>
        </w:rPr>
        <w:t xml:space="preserve"> </w:t>
      </w:r>
      <w:r w:rsidR="005E2D20">
        <w:rPr>
          <w:rFonts w:cs="Arial"/>
          <w:b w:val="0"/>
          <w:bCs w:val="0"/>
          <w:iCs/>
          <w:spacing w:val="-1"/>
          <w:sz w:val="24"/>
          <w:szCs w:val="24"/>
          <w:lang w:val="it-IT"/>
        </w:rPr>
        <w:t xml:space="preserve">GRAZIE A </w:t>
      </w:r>
      <w:r w:rsidR="00F961DB" w:rsidRPr="005E2D20">
        <w:rPr>
          <w:rFonts w:cs="Arial"/>
          <w:b w:val="0"/>
          <w:bCs w:val="0"/>
          <w:iCs/>
          <w:spacing w:val="-1"/>
          <w:sz w:val="24"/>
          <w:szCs w:val="24"/>
          <w:lang w:val="it-IT"/>
        </w:rPr>
        <w:t xml:space="preserve">TREND COMMERCIALI </w:t>
      </w:r>
      <w:r w:rsidR="005E2D20">
        <w:rPr>
          <w:rFonts w:cs="Arial"/>
          <w:b w:val="0"/>
          <w:bCs w:val="0"/>
          <w:iCs/>
          <w:spacing w:val="-1"/>
          <w:sz w:val="24"/>
          <w:szCs w:val="24"/>
          <w:lang w:val="it-IT"/>
        </w:rPr>
        <w:t xml:space="preserve">FAVOREVOLI </w:t>
      </w:r>
      <w:r w:rsidR="000A53C5" w:rsidRPr="005E2D20">
        <w:rPr>
          <w:rFonts w:cs="Arial"/>
          <w:b w:val="0"/>
          <w:bCs w:val="0"/>
          <w:iCs/>
          <w:spacing w:val="-1"/>
          <w:sz w:val="24"/>
          <w:szCs w:val="24"/>
          <w:lang w:val="it-IT"/>
        </w:rPr>
        <w:t>SU</w:t>
      </w:r>
      <w:r w:rsidR="00F961DB" w:rsidRPr="005E2D20">
        <w:rPr>
          <w:rFonts w:cs="Arial"/>
          <w:b w:val="0"/>
          <w:bCs w:val="0"/>
          <w:iCs/>
          <w:spacing w:val="-1"/>
          <w:sz w:val="24"/>
          <w:szCs w:val="24"/>
          <w:lang w:val="it-IT"/>
        </w:rPr>
        <w:t xml:space="preserve">L RISPARMIO POSTALE E </w:t>
      </w:r>
      <w:r w:rsidR="005E2D20">
        <w:rPr>
          <w:rFonts w:cs="Arial"/>
          <w:b w:val="0"/>
          <w:bCs w:val="0"/>
          <w:iCs/>
          <w:spacing w:val="-1"/>
          <w:sz w:val="24"/>
          <w:szCs w:val="24"/>
          <w:lang w:val="it-IT"/>
        </w:rPr>
        <w:t xml:space="preserve">A </w:t>
      </w:r>
      <w:r w:rsidR="00F961DB" w:rsidRPr="005E2D20">
        <w:rPr>
          <w:rFonts w:cs="Arial"/>
          <w:b w:val="0"/>
          <w:bCs w:val="0"/>
          <w:iCs/>
          <w:spacing w:val="-1"/>
          <w:sz w:val="24"/>
          <w:szCs w:val="24"/>
          <w:lang w:val="it-IT"/>
        </w:rPr>
        <w:t>DEPOSITI STABILI.</w:t>
      </w:r>
    </w:p>
    <w:p w14:paraId="3692251A" w14:textId="2FE83F5E" w:rsidR="00EC7A2B" w:rsidRPr="005E2D20" w:rsidRDefault="00323C1F" w:rsidP="005E2D20">
      <w:pPr>
        <w:pStyle w:val="Titolo1"/>
        <w:numPr>
          <w:ilvl w:val="0"/>
          <w:numId w:val="11"/>
        </w:numPr>
        <w:tabs>
          <w:tab w:val="num" w:pos="360"/>
        </w:tabs>
        <w:spacing w:line="360" w:lineRule="auto"/>
        <w:ind w:left="284" w:hanging="284"/>
        <w:jc w:val="both"/>
        <w:rPr>
          <w:rFonts w:cs="Arial"/>
          <w:b w:val="0"/>
          <w:bCs w:val="0"/>
          <w:iCs/>
          <w:spacing w:val="-1"/>
          <w:sz w:val="24"/>
          <w:szCs w:val="24"/>
          <w:lang w:val="it-IT"/>
        </w:rPr>
      </w:pPr>
      <w:r w:rsidRPr="005E2D20">
        <w:rPr>
          <w:rFonts w:cs="Arial"/>
          <w:b w:val="0"/>
          <w:bCs w:val="0"/>
          <w:iCs/>
          <w:spacing w:val="-1"/>
          <w:sz w:val="24"/>
          <w:szCs w:val="24"/>
          <w:lang w:val="it-IT"/>
        </w:rPr>
        <w:t xml:space="preserve">POSIZIONE PATRIMONIALE SOLIDA: TOTAL CAPITAL RATIO DI BANCOPOSTA PARI AL </w:t>
      </w:r>
      <w:r w:rsidR="00F961DB" w:rsidRPr="005E2D20">
        <w:rPr>
          <w:rFonts w:cs="Arial"/>
          <w:b w:val="0"/>
          <w:bCs w:val="0"/>
          <w:iCs/>
          <w:spacing w:val="-1"/>
          <w:sz w:val="24"/>
          <w:szCs w:val="24"/>
          <w:lang w:val="it-IT"/>
        </w:rPr>
        <w:t>24</w:t>
      </w:r>
      <w:r w:rsidRPr="005E2D20">
        <w:rPr>
          <w:rFonts w:cs="Arial"/>
          <w:b w:val="0"/>
          <w:bCs w:val="0"/>
          <w:iCs/>
          <w:spacing w:val="-1"/>
          <w:sz w:val="24"/>
          <w:szCs w:val="24"/>
          <w:lang w:val="it-IT"/>
        </w:rPr>
        <w:t>,</w:t>
      </w:r>
      <w:r w:rsidR="001F6363">
        <w:rPr>
          <w:rFonts w:cs="Arial"/>
          <w:b w:val="0"/>
          <w:bCs w:val="0"/>
          <w:iCs/>
          <w:spacing w:val="-1"/>
          <w:sz w:val="24"/>
          <w:szCs w:val="24"/>
          <w:lang w:val="it-IT"/>
        </w:rPr>
        <w:t>4</w:t>
      </w:r>
      <w:r w:rsidRPr="005E2D20">
        <w:rPr>
          <w:rFonts w:cs="Arial"/>
          <w:b w:val="0"/>
          <w:bCs w:val="0"/>
          <w:iCs/>
          <w:spacing w:val="-1"/>
          <w:sz w:val="24"/>
          <w:szCs w:val="24"/>
          <w:lang w:val="it-IT"/>
        </w:rPr>
        <w:t xml:space="preserve">% (DI CUI </w:t>
      </w:r>
      <w:r w:rsidRPr="00CA29C9">
        <w:rPr>
          <w:rFonts w:cs="Arial"/>
          <w:b w:val="0"/>
          <w:bCs w:val="0"/>
          <w:i/>
          <w:spacing w:val="-1"/>
          <w:sz w:val="24"/>
          <w:szCs w:val="24"/>
          <w:lang w:val="it-IT"/>
        </w:rPr>
        <w:t>CET1 RATIO</w:t>
      </w:r>
      <w:r w:rsidRPr="005E2D20">
        <w:rPr>
          <w:rFonts w:cs="Arial"/>
          <w:b w:val="0"/>
          <w:bCs w:val="0"/>
          <w:iCs/>
          <w:spacing w:val="-1"/>
          <w:sz w:val="24"/>
          <w:szCs w:val="24"/>
          <w:lang w:val="it-IT"/>
        </w:rPr>
        <w:t xml:space="preserve"> PARI AL </w:t>
      </w:r>
      <w:r w:rsidR="00FA1CDD" w:rsidRPr="005E2D20">
        <w:rPr>
          <w:rFonts w:cs="Arial"/>
          <w:b w:val="0"/>
          <w:bCs w:val="0"/>
          <w:iCs/>
          <w:spacing w:val="-1"/>
          <w:sz w:val="24"/>
          <w:szCs w:val="24"/>
          <w:lang w:val="it-IT"/>
        </w:rPr>
        <w:t>20</w:t>
      </w:r>
      <w:r w:rsidRPr="005E2D20">
        <w:rPr>
          <w:rFonts w:cs="Arial"/>
          <w:b w:val="0"/>
          <w:bCs w:val="0"/>
          <w:iCs/>
          <w:spacing w:val="-1"/>
          <w:sz w:val="24"/>
          <w:szCs w:val="24"/>
          <w:lang w:val="it-IT"/>
        </w:rPr>
        <w:t>,</w:t>
      </w:r>
      <w:r w:rsidR="00FA1CDD" w:rsidRPr="005E2D20">
        <w:rPr>
          <w:rFonts w:cs="Arial"/>
          <w:b w:val="0"/>
          <w:bCs w:val="0"/>
          <w:iCs/>
          <w:spacing w:val="-1"/>
          <w:sz w:val="24"/>
          <w:szCs w:val="24"/>
          <w:lang w:val="it-IT"/>
        </w:rPr>
        <w:t>9</w:t>
      </w:r>
      <w:r w:rsidRPr="005E2D20">
        <w:rPr>
          <w:rFonts w:cs="Arial"/>
          <w:b w:val="0"/>
          <w:bCs w:val="0"/>
          <w:iCs/>
          <w:spacing w:val="-1"/>
          <w:sz w:val="24"/>
          <w:szCs w:val="24"/>
          <w:lang w:val="it-IT"/>
        </w:rPr>
        <w:t xml:space="preserve">%), </w:t>
      </w:r>
      <w:r w:rsidRPr="00CA29C9">
        <w:rPr>
          <w:rFonts w:cs="Arial"/>
          <w:b w:val="0"/>
          <w:bCs w:val="0"/>
          <w:i/>
          <w:spacing w:val="-1"/>
          <w:sz w:val="24"/>
          <w:szCs w:val="24"/>
          <w:lang w:val="it-IT"/>
        </w:rPr>
        <w:t>LEVERAGE RATIO</w:t>
      </w:r>
      <w:r w:rsidRPr="005E2D20">
        <w:rPr>
          <w:rFonts w:cs="Arial"/>
          <w:b w:val="0"/>
          <w:bCs w:val="0"/>
          <w:iCs/>
          <w:spacing w:val="-1"/>
          <w:sz w:val="24"/>
          <w:szCs w:val="24"/>
          <w:lang w:val="it-IT"/>
        </w:rPr>
        <w:t xml:space="preserve"> PARI AL </w:t>
      </w:r>
      <w:r w:rsidR="00FA1CDD" w:rsidRPr="005E2D20">
        <w:rPr>
          <w:rFonts w:cs="Arial"/>
          <w:b w:val="0"/>
          <w:bCs w:val="0"/>
          <w:iCs/>
          <w:spacing w:val="-1"/>
          <w:sz w:val="24"/>
          <w:szCs w:val="24"/>
          <w:lang w:val="it-IT"/>
        </w:rPr>
        <w:t>3</w:t>
      </w:r>
      <w:r w:rsidRPr="005E2D20">
        <w:rPr>
          <w:rFonts w:cs="Arial"/>
          <w:b w:val="0"/>
          <w:bCs w:val="0"/>
          <w:iCs/>
          <w:spacing w:val="-1"/>
          <w:sz w:val="24"/>
          <w:szCs w:val="24"/>
          <w:lang w:val="it-IT"/>
        </w:rPr>
        <w:t>,</w:t>
      </w:r>
      <w:r w:rsidR="00FA1CDD" w:rsidRPr="005E2D20">
        <w:rPr>
          <w:rFonts w:cs="Arial"/>
          <w:b w:val="0"/>
          <w:bCs w:val="0"/>
          <w:iCs/>
          <w:spacing w:val="-1"/>
          <w:sz w:val="24"/>
          <w:szCs w:val="24"/>
          <w:lang w:val="it-IT"/>
        </w:rPr>
        <w:t>3</w:t>
      </w:r>
      <w:r w:rsidRPr="005E2D20">
        <w:rPr>
          <w:rFonts w:cs="Arial"/>
          <w:b w:val="0"/>
          <w:bCs w:val="0"/>
          <w:iCs/>
          <w:spacing w:val="-1"/>
          <w:sz w:val="24"/>
          <w:szCs w:val="24"/>
          <w:lang w:val="it-IT"/>
        </w:rPr>
        <w:t xml:space="preserve">% E </w:t>
      </w:r>
      <w:r w:rsidRPr="00CA29C9">
        <w:rPr>
          <w:rFonts w:cs="Arial"/>
          <w:b w:val="0"/>
          <w:bCs w:val="0"/>
          <w:i/>
          <w:spacing w:val="-1"/>
          <w:sz w:val="24"/>
          <w:szCs w:val="24"/>
          <w:lang w:val="it-IT"/>
        </w:rPr>
        <w:t>SOLVENCY II RATIO</w:t>
      </w:r>
      <w:r w:rsidRPr="005E2D20">
        <w:rPr>
          <w:rFonts w:cs="Arial"/>
          <w:b w:val="0"/>
          <w:bCs w:val="0"/>
          <w:iCs/>
          <w:spacing w:val="-1"/>
          <w:sz w:val="24"/>
          <w:szCs w:val="24"/>
          <w:lang w:val="it-IT"/>
        </w:rPr>
        <w:t xml:space="preserve"> DEL GRUPPO ASSICURATIVO POSTE VITA PARI AL </w:t>
      </w:r>
      <w:r w:rsidR="00D262B2" w:rsidRPr="005E2D20">
        <w:rPr>
          <w:rFonts w:cs="Arial"/>
          <w:b w:val="0"/>
          <w:bCs w:val="0"/>
          <w:iCs/>
          <w:spacing w:val="-1"/>
          <w:sz w:val="24"/>
          <w:szCs w:val="24"/>
          <w:lang w:val="it-IT"/>
        </w:rPr>
        <w:t>294</w:t>
      </w:r>
      <w:r w:rsidRPr="005E2D20">
        <w:rPr>
          <w:rFonts w:cs="Arial"/>
          <w:b w:val="0"/>
          <w:bCs w:val="0"/>
          <w:iCs/>
          <w:spacing w:val="-1"/>
          <w:sz w:val="24"/>
          <w:szCs w:val="24"/>
          <w:lang w:val="it-IT"/>
        </w:rPr>
        <w:t xml:space="preserve">%. </w:t>
      </w:r>
    </w:p>
    <w:p w14:paraId="3EFB1D4D" w14:textId="72F474DE" w:rsidR="00340E25" w:rsidRDefault="00340E25" w:rsidP="00376F9F">
      <w:pPr>
        <w:spacing w:line="280" w:lineRule="exact"/>
        <w:rPr>
          <w:rFonts w:ascii="Arial" w:hAnsi="Arial" w:cs="Arial"/>
          <w:b/>
          <w:bCs/>
          <w:sz w:val="28"/>
          <w:szCs w:val="28"/>
          <w:lang w:val="it-IT"/>
        </w:rPr>
      </w:pPr>
    </w:p>
    <w:p w14:paraId="1553053C" w14:textId="77777777" w:rsidR="005B1226" w:rsidRDefault="005B1226" w:rsidP="00376F9F">
      <w:pPr>
        <w:spacing w:line="280" w:lineRule="exact"/>
        <w:rPr>
          <w:rFonts w:ascii="Arial" w:hAnsi="Arial" w:cs="Arial"/>
          <w:b/>
          <w:bCs/>
          <w:sz w:val="28"/>
          <w:szCs w:val="28"/>
          <w:lang w:val="it-IT"/>
        </w:rPr>
      </w:pPr>
    </w:p>
    <w:p w14:paraId="20AA24BD" w14:textId="77777777" w:rsidR="005B1226" w:rsidRDefault="005B1226" w:rsidP="00376F9F">
      <w:pPr>
        <w:rPr>
          <w:rFonts w:ascii="Arial" w:hAnsi="Arial" w:cs="Arial"/>
          <w:b/>
          <w:bCs/>
          <w:sz w:val="28"/>
          <w:szCs w:val="28"/>
          <w:lang w:val="it-IT"/>
        </w:rPr>
      </w:pPr>
      <w:bookmarkStart w:id="0" w:name="_Hlk140664194"/>
      <w:r>
        <w:rPr>
          <w:rFonts w:ascii="Arial" w:hAnsi="Arial" w:cs="Arial"/>
          <w:b/>
          <w:bCs/>
          <w:sz w:val="28"/>
          <w:szCs w:val="28"/>
          <w:lang w:val="it-IT"/>
        </w:rPr>
        <w:br w:type="page"/>
      </w:r>
    </w:p>
    <w:bookmarkEnd w:id="0"/>
    <w:p w14:paraId="067B8714" w14:textId="407FAA19" w:rsidR="002002F9" w:rsidRPr="002002F9" w:rsidRDefault="002002F9" w:rsidP="002002F9">
      <w:pPr>
        <w:spacing w:before="360" w:line="360" w:lineRule="auto"/>
        <w:jc w:val="center"/>
        <w:rPr>
          <w:rFonts w:ascii="Arial" w:eastAsia="Arial" w:hAnsi="Arial" w:cs="Arial"/>
          <w:b/>
          <w:bCs/>
          <w:sz w:val="28"/>
          <w:szCs w:val="28"/>
          <w:lang w:val="it-IT"/>
        </w:rPr>
      </w:pPr>
      <w:r w:rsidRPr="002002F9">
        <w:rPr>
          <w:rFonts w:ascii="Arial" w:eastAsia="Arial" w:hAnsi="Arial" w:cs="Arial"/>
          <w:b/>
          <w:bCs/>
          <w:sz w:val="28"/>
          <w:szCs w:val="28"/>
          <w:lang w:val="it-IT"/>
        </w:rPr>
        <w:lastRenderedPageBreak/>
        <w:t>POSTE ITALIANE CREA VALORE PER TUTTI GLI STAKEHOLDER, RAFFORZANDO INCLUSIONE SOCIALE E SOSTENIBILITÀ AMBIENTALE</w:t>
      </w:r>
    </w:p>
    <w:p w14:paraId="4BF9ADB5" w14:textId="77777777" w:rsidR="002002F9" w:rsidRPr="002002F9" w:rsidRDefault="002002F9" w:rsidP="002002F9">
      <w:pPr>
        <w:spacing w:before="120"/>
        <w:jc w:val="center"/>
        <w:rPr>
          <w:rFonts w:ascii="Arial" w:eastAsia="Arial" w:hAnsi="Arial" w:cs="Arial"/>
          <w:b/>
          <w:bCs/>
          <w:sz w:val="2"/>
          <w:szCs w:val="2"/>
          <w:lang w:val="it-IT"/>
        </w:rPr>
      </w:pPr>
    </w:p>
    <w:p w14:paraId="4489CF5F" w14:textId="77777777" w:rsidR="002002F9" w:rsidRPr="002002F9" w:rsidRDefault="002002F9" w:rsidP="002002F9">
      <w:pPr>
        <w:spacing w:before="240" w:line="360" w:lineRule="auto"/>
        <w:jc w:val="both"/>
        <w:rPr>
          <w:rFonts w:ascii="Arial" w:eastAsia="Arial" w:hAnsi="Arial" w:cs="Arial"/>
          <w:b/>
          <w:bCs/>
          <w:sz w:val="28"/>
          <w:szCs w:val="28"/>
          <w:lang w:val="it-IT"/>
        </w:rPr>
      </w:pPr>
      <w:r w:rsidRPr="002002F9">
        <w:rPr>
          <w:rFonts w:ascii="Arial" w:eastAsia="Arial" w:hAnsi="Arial" w:cs="Arial"/>
          <w:b/>
          <w:bCs/>
          <w:sz w:val="28"/>
          <w:szCs w:val="28"/>
          <w:lang w:val="it-IT"/>
        </w:rPr>
        <w:t>I PRINCIPALI RISULTATI NEL TRIMESTRE:</w:t>
      </w:r>
    </w:p>
    <w:p w14:paraId="75E54873" w14:textId="77777777" w:rsidR="002002F9" w:rsidRDefault="002002F9" w:rsidP="002002F9">
      <w:pPr>
        <w:pStyle w:val="Paragrafoelenco"/>
        <w:numPr>
          <w:ilvl w:val="0"/>
          <w:numId w:val="27"/>
        </w:numPr>
        <w:spacing w:before="120" w:line="380" w:lineRule="exact"/>
        <w:ind w:left="714" w:hanging="357"/>
        <w:jc w:val="both"/>
        <w:rPr>
          <w:rFonts w:ascii="Arial" w:hAnsi="Arial"/>
          <w:sz w:val="24"/>
          <w:szCs w:val="24"/>
          <w:lang w:val="it-IT"/>
        </w:rPr>
      </w:pPr>
      <w:r>
        <w:rPr>
          <w:rFonts w:ascii="Arial" w:hAnsi="Arial"/>
          <w:b/>
          <w:bCs/>
          <w:sz w:val="24"/>
          <w:szCs w:val="24"/>
          <w:lang w:val="it-IT"/>
        </w:rPr>
        <w:t xml:space="preserve">Prosegue la realizzazione del </w:t>
      </w:r>
      <w:r w:rsidRPr="00E1539A">
        <w:rPr>
          <w:rFonts w:ascii="Arial" w:hAnsi="Arial"/>
          <w:b/>
          <w:bCs/>
          <w:sz w:val="24"/>
          <w:szCs w:val="24"/>
          <w:lang w:val="it-IT"/>
        </w:rPr>
        <w:t>Progetto Polis</w:t>
      </w:r>
      <w:r>
        <w:rPr>
          <w:rFonts w:ascii="Arial" w:hAnsi="Arial"/>
          <w:b/>
          <w:bCs/>
          <w:sz w:val="24"/>
          <w:szCs w:val="24"/>
          <w:lang w:val="it-IT"/>
        </w:rPr>
        <w:t xml:space="preserve">, che consolida il ruolo di Poste Italiane nel supporto alla </w:t>
      </w:r>
      <w:r w:rsidRPr="00E1539A">
        <w:rPr>
          <w:rFonts w:ascii="Arial" w:hAnsi="Arial"/>
          <w:b/>
          <w:bCs/>
          <w:sz w:val="24"/>
          <w:szCs w:val="24"/>
          <w:lang w:val="it-IT"/>
        </w:rPr>
        <w:t xml:space="preserve">coesione sociale </w:t>
      </w:r>
      <w:r>
        <w:rPr>
          <w:rFonts w:ascii="Arial" w:hAnsi="Arial"/>
          <w:b/>
          <w:bCs/>
          <w:sz w:val="24"/>
          <w:szCs w:val="24"/>
          <w:lang w:val="it-IT"/>
        </w:rPr>
        <w:t>e nel</w:t>
      </w:r>
      <w:r w:rsidRPr="00E1539A">
        <w:rPr>
          <w:rFonts w:ascii="Arial" w:hAnsi="Arial"/>
          <w:b/>
          <w:bCs/>
          <w:sz w:val="24"/>
          <w:szCs w:val="24"/>
          <w:lang w:val="it-IT"/>
        </w:rPr>
        <w:t xml:space="preserve"> </w:t>
      </w:r>
      <w:r>
        <w:rPr>
          <w:rFonts w:ascii="Arial" w:hAnsi="Arial"/>
          <w:b/>
          <w:bCs/>
          <w:sz w:val="24"/>
          <w:szCs w:val="24"/>
          <w:lang w:val="it-IT"/>
        </w:rPr>
        <w:t>superamento del</w:t>
      </w:r>
      <w:r w:rsidRPr="00E1539A">
        <w:rPr>
          <w:rFonts w:ascii="Arial" w:hAnsi="Arial"/>
          <w:b/>
          <w:bCs/>
          <w:sz w:val="24"/>
          <w:szCs w:val="24"/>
          <w:lang w:val="it-IT"/>
        </w:rPr>
        <w:t xml:space="preserve"> </w:t>
      </w:r>
      <w:r w:rsidRPr="00E1539A">
        <w:rPr>
          <w:rFonts w:ascii="Arial" w:hAnsi="Arial"/>
          <w:b/>
          <w:bCs/>
          <w:i/>
          <w:iCs/>
          <w:sz w:val="24"/>
          <w:szCs w:val="24"/>
          <w:lang w:val="it-IT"/>
        </w:rPr>
        <w:t>digital divide</w:t>
      </w:r>
      <w:r>
        <w:rPr>
          <w:rFonts w:ascii="Arial" w:hAnsi="Arial"/>
          <w:i/>
          <w:iCs/>
          <w:sz w:val="24"/>
          <w:szCs w:val="24"/>
          <w:lang w:val="it-IT"/>
        </w:rPr>
        <w:t xml:space="preserve"> </w:t>
      </w:r>
      <w:r w:rsidRPr="002A1E61">
        <w:rPr>
          <w:rFonts w:ascii="Arial" w:hAnsi="Arial"/>
          <w:sz w:val="24"/>
          <w:szCs w:val="24"/>
          <w:lang w:val="it-IT"/>
        </w:rPr>
        <w:t>nei piccoli centri</w:t>
      </w:r>
      <w:r>
        <w:rPr>
          <w:rFonts w:ascii="Arial" w:hAnsi="Arial"/>
          <w:sz w:val="24"/>
          <w:szCs w:val="24"/>
          <w:lang w:val="it-IT"/>
        </w:rPr>
        <w:t xml:space="preserve"> </w:t>
      </w:r>
      <w:r w:rsidRPr="00E1539A">
        <w:rPr>
          <w:rFonts w:ascii="Arial" w:hAnsi="Arial"/>
          <w:sz w:val="24"/>
          <w:szCs w:val="24"/>
          <w:lang w:val="it-IT"/>
        </w:rPr>
        <w:t>e aree interne del Paese</w:t>
      </w:r>
      <w:r w:rsidRPr="00E1539A">
        <w:rPr>
          <w:rFonts w:ascii="Arial" w:hAnsi="Arial"/>
          <w:b/>
          <w:bCs/>
          <w:sz w:val="24"/>
          <w:szCs w:val="24"/>
          <w:lang w:val="it-IT"/>
        </w:rPr>
        <w:t>.</w:t>
      </w:r>
      <w:r w:rsidRPr="00E1539A">
        <w:rPr>
          <w:rFonts w:ascii="Arial" w:hAnsi="Arial"/>
          <w:sz w:val="24"/>
          <w:szCs w:val="24"/>
          <w:lang w:val="it-IT"/>
        </w:rPr>
        <w:t xml:space="preserve"> A fine </w:t>
      </w:r>
      <w:r>
        <w:rPr>
          <w:rFonts w:ascii="Arial" w:hAnsi="Arial"/>
          <w:sz w:val="24"/>
          <w:szCs w:val="24"/>
          <w:lang w:val="it-IT"/>
        </w:rPr>
        <w:t>marzo</w:t>
      </w:r>
      <w:r w:rsidRPr="00E1539A">
        <w:rPr>
          <w:rFonts w:ascii="Arial" w:hAnsi="Arial"/>
          <w:sz w:val="24"/>
          <w:szCs w:val="24"/>
          <w:lang w:val="it-IT"/>
        </w:rPr>
        <w:t xml:space="preserve">, </w:t>
      </w:r>
      <w:r>
        <w:rPr>
          <w:rFonts w:ascii="Arial" w:hAnsi="Arial"/>
          <w:sz w:val="24"/>
          <w:szCs w:val="24"/>
          <w:lang w:val="it-IT"/>
        </w:rPr>
        <w:t xml:space="preserve">5.251 </w:t>
      </w:r>
      <w:r w:rsidRPr="00E1539A">
        <w:rPr>
          <w:rFonts w:ascii="Arial" w:hAnsi="Arial"/>
          <w:sz w:val="24"/>
          <w:szCs w:val="24"/>
          <w:lang w:val="it-IT"/>
        </w:rPr>
        <w:t xml:space="preserve">uffici postali </w:t>
      </w:r>
      <w:r>
        <w:rPr>
          <w:rFonts w:ascii="Arial" w:hAnsi="Arial"/>
          <w:sz w:val="24"/>
          <w:szCs w:val="24"/>
          <w:lang w:val="it-IT"/>
        </w:rPr>
        <w:t xml:space="preserve">risultano trasformati </w:t>
      </w:r>
      <w:r w:rsidRPr="00E1539A">
        <w:rPr>
          <w:rFonts w:ascii="Arial" w:hAnsi="Arial"/>
          <w:sz w:val="24"/>
          <w:szCs w:val="24"/>
          <w:lang w:val="it-IT"/>
        </w:rPr>
        <w:t xml:space="preserve">in </w:t>
      </w:r>
      <w:r w:rsidRPr="00E1539A">
        <w:rPr>
          <w:rFonts w:ascii="Arial" w:hAnsi="Arial"/>
          <w:i/>
          <w:iCs/>
          <w:sz w:val="24"/>
          <w:szCs w:val="24"/>
          <w:lang w:val="it-IT"/>
        </w:rPr>
        <w:t>hub</w:t>
      </w:r>
      <w:r w:rsidRPr="00E1539A">
        <w:rPr>
          <w:rFonts w:ascii="Arial" w:hAnsi="Arial"/>
          <w:sz w:val="24"/>
          <w:szCs w:val="24"/>
          <w:lang w:val="it-IT"/>
        </w:rPr>
        <w:t xml:space="preserve"> di servizi digitali</w:t>
      </w:r>
      <w:r>
        <w:rPr>
          <w:rFonts w:ascii="Arial" w:hAnsi="Arial"/>
          <w:sz w:val="24"/>
          <w:szCs w:val="24"/>
          <w:lang w:val="it-IT"/>
        </w:rPr>
        <w:t>,</w:t>
      </w:r>
      <w:r w:rsidRPr="00E1539A">
        <w:rPr>
          <w:rFonts w:ascii="Arial" w:hAnsi="Arial"/>
          <w:sz w:val="24"/>
          <w:szCs w:val="24"/>
          <w:lang w:val="it-IT"/>
        </w:rPr>
        <w:t xml:space="preserve"> </w:t>
      </w:r>
      <w:r>
        <w:rPr>
          <w:rFonts w:ascii="Arial" w:hAnsi="Arial"/>
          <w:sz w:val="24"/>
          <w:szCs w:val="24"/>
          <w:lang w:val="it-IT"/>
        </w:rPr>
        <w:t xml:space="preserve">semplificando la vita dei cittadini, </w:t>
      </w:r>
      <w:r w:rsidRPr="00E1539A">
        <w:rPr>
          <w:rFonts w:ascii="Arial" w:hAnsi="Arial"/>
          <w:sz w:val="24"/>
          <w:szCs w:val="24"/>
          <w:lang w:val="it-IT"/>
        </w:rPr>
        <w:t xml:space="preserve">e </w:t>
      </w:r>
      <w:r>
        <w:rPr>
          <w:rFonts w:ascii="Arial" w:hAnsi="Arial"/>
          <w:sz w:val="24"/>
          <w:szCs w:val="24"/>
          <w:lang w:val="it-IT"/>
        </w:rPr>
        <w:t xml:space="preserve">sono stati realizzati </w:t>
      </w:r>
      <w:r w:rsidRPr="00E1539A">
        <w:rPr>
          <w:rFonts w:ascii="Arial" w:hAnsi="Arial"/>
          <w:sz w:val="24"/>
          <w:szCs w:val="24"/>
          <w:lang w:val="it-IT"/>
        </w:rPr>
        <w:t xml:space="preserve">160 spazi di </w:t>
      </w:r>
      <w:r w:rsidRPr="00E1539A">
        <w:rPr>
          <w:rFonts w:ascii="Arial" w:hAnsi="Arial"/>
          <w:i/>
          <w:iCs/>
          <w:sz w:val="24"/>
          <w:szCs w:val="24"/>
          <w:lang w:val="it-IT"/>
        </w:rPr>
        <w:t>co-working</w:t>
      </w:r>
      <w:r w:rsidRPr="00E1539A">
        <w:rPr>
          <w:rFonts w:ascii="Arial" w:hAnsi="Arial"/>
          <w:sz w:val="24"/>
          <w:szCs w:val="24"/>
          <w:lang w:val="it-IT"/>
        </w:rPr>
        <w:t xml:space="preserve">. </w:t>
      </w:r>
      <w:r>
        <w:rPr>
          <w:rFonts w:ascii="Arial" w:hAnsi="Arial"/>
          <w:sz w:val="24"/>
          <w:szCs w:val="24"/>
          <w:lang w:val="it-IT"/>
        </w:rPr>
        <w:t>In tutti gli uffici postali sono stati e</w:t>
      </w:r>
      <w:r w:rsidRPr="00E1539A">
        <w:rPr>
          <w:rFonts w:ascii="Arial" w:hAnsi="Arial"/>
          <w:sz w:val="24"/>
          <w:szCs w:val="24"/>
          <w:lang w:val="it-IT"/>
        </w:rPr>
        <w:t xml:space="preserve">rogati oltre </w:t>
      </w:r>
      <w:r w:rsidRPr="000B2281">
        <w:rPr>
          <w:rFonts w:ascii="Arial" w:hAnsi="Arial"/>
          <w:sz w:val="24"/>
          <w:szCs w:val="24"/>
          <w:lang w:val="it-IT"/>
        </w:rPr>
        <w:t>250</w:t>
      </w:r>
      <w:r w:rsidRPr="00E1539A">
        <w:rPr>
          <w:rFonts w:ascii="Arial" w:hAnsi="Arial"/>
          <w:sz w:val="24"/>
          <w:szCs w:val="24"/>
          <w:lang w:val="it-IT"/>
        </w:rPr>
        <w:t xml:space="preserve"> mila servizi della Pubblica Amministrazione, tra </w:t>
      </w:r>
      <w:r>
        <w:rPr>
          <w:rFonts w:ascii="Arial" w:hAnsi="Arial"/>
          <w:sz w:val="24"/>
          <w:szCs w:val="24"/>
          <w:lang w:val="it-IT"/>
        </w:rPr>
        <w:t>cui più di</w:t>
      </w:r>
      <w:r w:rsidRPr="00E1539A">
        <w:rPr>
          <w:rFonts w:ascii="Arial" w:hAnsi="Arial"/>
          <w:sz w:val="24"/>
          <w:szCs w:val="24"/>
          <w:lang w:val="it-IT"/>
        </w:rPr>
        <w:t xml:space="preserve"> </w:t>
      </w:r>
      <w:r w:rsidRPr="005716D9">
        <w:rPr>
          <w:rFonts w:ascii="Arial" w:hAnsi="Arial"/>
          <w:sz w:val="24"/>
          <w:szCs w:val="24"/>
          <w:lang w:val="it-IT"/>
        </w:rPr>
        <w:t>190</w:t>
      </w:r>
      <w:r w:rsidRPr="00E1539A">
        <w:rPr>
          <w:rFonts w:ascii="Arial" w:hAnsi="Arial"/>
          <w:sz w:val="24"/>
          <w:szCs w:val="24"/>
          <w:lang w:val="it-IT"/>
        </w:rPr>
        <w:t xml:space="preserve"> mila</w:t>
      </w:r>
      <w:r w:rsidRPr="00E1539A">
        <w:rPr>
          <w:rFonts w:ascii="Arial" w:hAnsi="Arial"/>
          <w:lang w:val="it-IT"/>
        </w:rPr>
        <w:t xml:space="preserve"> </w:t>
      </w:r>
      <w:r w:rsidRPr="00E1539A">
        <w:rPr>
          <w:rFonts w:ascii="Arial" w:hAnsi="Arial"/>
          <w:sz w:val="24"/>
          <w:szCs w:val="24"/>
          <w:lang w:val="it-IT"/>
        </w:rPr>
        <w:t>passaporti</w:t>
      </w:r>
      <w:r>
        <w:rPr>
          <w:rFonts w:ascii="Arial" w:hAnsi="Arial"/>
          <w:sz w:val="24"/>
          <w:szCs w:val="24"/>
          <w:lang w:val="it-IT"/>
        </w:rPr>
        <w:t>.</w:t>
      </w:r>
    </w:p>
    <w:p w14:paraId="781954EA" w14:textId="6142F3F1" w:rsidR="002002F9" w:rsidRPr="00766E3D" w:rsidRDefault="002002F9" w:rsidP="002002F9">
      <w:pPr>
        <w:pStyle w:val="Paragrafoelenco"/>
        <w:numPr>
          <w:ilvl w:val="0"/>
          <w:numId w:val="27"/>
        </w:numPr>
        <w:spacing w:before="120" w:line="380" w:lineRule="exact"/>
        <w:ind w:left="714" w:hanging="357"/>
        <w:jc w:val="both"/>
        <w:rPr>
          <w:rFonts w:ascii="Arial" w:hAnsi="Arial"/>
          <w:sz w:val="24"/>
          <w:szCs w:val="24"/>
          <w:lang w:val="it-IT"/>
        </w:rPr>
      </w:pPr>
      <w:r>
        <w:rPr>
          <w:rFonts w:ascii="Arial" w:hAnsi="Arial"/>
          <w:b/>
          <w:bCs/>
          <w:sz w:val="24"/>
          <w:szCs w:val="24"/>
          <w:lang w:val="it-IT"/>
        </w:rPr>
        <w:t>Anche grazie al contributo del Progetto Polis, avanzano gli interventi per migliorare l’efficienza energetica degli immobili del Gruppo e incrementare la produzione di energia rinnovabile</w:t>
      </w:r>
      <w:r w:rsidRPr="00551D94">
        <w:rPr>
          <w:rFonts w:ascii="Arial" w:hAnsi="Arial"/>
          <w:sz w:val="24"/>
          <w:szCs w:val="24"/>
          <w:lang w:val="it-IT"/>
        </w:rPr>
        <w:t>.</w:t>
      </w:r>
      <w:r>
        <w:rPr>
          <w:rFonts w:ascii="Arial" w:hAnsi="Arial"/>
          <w:b/>
          <w:bCs/>
          <w:sz w:val="24"/>
          <w:szCs w:val="24"/>
          <w:lang w:val="it-IT"/>
        </w:rPr>
        <w:t xml:space="preserve"> </w:t>
      </w:r>
      <w:r w:rsidRPr="00A526BF">
        <w:rPr>
          <w:rFonts w:ascii="Arial" w:hAnsi="Arial"/>
          <w:sz w:val="24"/>
          <w:szCs w:val="24"/>
          <w:lang w:val="it-IT"/>
        </w:rPr>
        <w:t xml:space="preserve">Il numero degli edifici dotati di sistemi di </w:t>
      </w:r>
      <w:r w:rsidRPr="004624DB">
        <w:rPr>
          <w:rFonts w:ascii="Arial" w:hAnsi="Arial"/>
          <w:i/>
          <w:iCs/>
          <w:sz w:val="24"/>
          <w:szCs w:val="24"/>
          <w:lang w:val="it-IT"/>
        </w:rPr>
        <w:t>smart building</w:t>
      </w:r>
      <w:r w:rsidRPr="00A526BF">
        <w:rPr>
          <w:rFonts w:ascii="Arial" w:hAnsi="Arial"/>
          <w:sz w:val="24"/>
          <w:szCs w:val="24"/>
          <w:lang w:val="it-IT"/>
        </w:rPr>
        <w:t xml:space="preserve"> è salito a </w:t>
      </w:r>
      <w:r>
        <w:rPr>
          <w:rFonts w:ascii="Arial" w:hAnsi="Arial"/>
          <w:sz w:val="24"/>
          <w:szCs w:val="24"/>
          <w:lang w:val="it-IT"/>
        </w:rPr>
        <w:t>5.</w:t>
      </w:r>
      <w:r w:rsidR="00022E75">
        <w:rPr>
          <w:rFonts w:ascii="Arial" w:hAnsi="Arial"/>
          <w:sz w:val="24"/>
          <w:szCs w:val="24"/>
          <w:lang w:val="it-IT"/>
        </w:rPr>
        <w:t>273</w:t>
      </w:r>
      <w:r w:rsidR="00022E75" w:rsidRPr="00A526BF">
        <w:rPr>
          <w:rFonts w:ascii="Arial" w:hAnsi="Arial"/>
          <w:sz w:val="24"/>
          <w:szCs w:val="24"/>
          <w:lang w:val="it-IT"/>
        </w:rPr>
        <w:t xml:space="preserve"> </w:t>
      </w:r>
      <w:r w:rsidRPr="00A526BF">
        <w:rPr>
          <w:rFonts w:ascii="Arial" w:hAnsi="Arial"/>
          <w:sz w:val="24"/>
          <w:szCs w:val="24"/>
          <w:lang w:val="it-IT"/>
        </w:rPr>
        <w:t xml:space="preserve">unità e risultano installati </w:t>
      </w:r>
      <w:r w:rsidR="00516751">
        <w:rPr>
          <w:rFonts w:ascii="Arial" w:hAnsi="Arial"/>
          <w:sz w:val="24"/>
          <w:szCs w:val="24"/>
          <w:lang w:val="it-IT"/>
        </w:rPr>
        <w:t>circa</w:t>
      </w:r>
      <w:r w:rsidR="00516751" w:rsidRPr="00A526BF">
        <w:rPr>
          <w:rFonts w:ascii="Arial" w:hAnsi="Arial"/>
          <w:sz w:val="24"/>
          <w:szCs w:val="24"/>
          <w:lang w:val="it-IT"/>
        </w:rPr>
        <w:t xml:space="preserve"> </w:t>
      </w:r>
      <w:r>
        <w:rPr>
          <w:rFonts w:ascii="Arial" w:hAnsi="Arial"/>
          <w:sz w:val="24"/>
          <w:szCs w:val="24"/>
          <w:lang w:val="it-IT"/>
        </w:rPr>
        <w:t>1.000</w:t>
      </w:r>
      <w:r w:rsidRPr="00A526BF">
        <w:rPr>
          <w:rFonts w:ascii="Arial" w:hAnsi="Arial"/>
          <w:sz w:val="24"/>
          <w:szCs w:val="24"/>
          <w:lang w:val="it-IT"/>
        </w:rPr>
        <w:t xml:space="preserve"> impianti fotovoltaici</w:t>
      </w:r>
      <w:r>
        <w:rPr>
          <w:rFonts w:ascii="Arial" w:hAnsi="Arial"/>
          <w:sz w:val="24"/>
          <w:szCs w:val="24"/>
          <w:lang w:val="it-IT"/>
        </w:rPr>
        <w:t>,</w:t>
      </w:r>
      <w:r w:rsidRPr="00A526BF">
        <w:rPr>
          <w:rFonts w:ascii="Arial" w:hAnsi="Arial"/>
          <w:sz w:val="24"/>
          <w:szCs w:val="24"/>
          <w:lang w:val="it-IT"/>
        </w:rPr>
        <w:t xml:space="preserve"> per una potenza complessiva installata pari a </w:t>
      </w:r>
      <w:r>
        <w:rPr>
          <w:rFonts w:ascii="Arial" w:hAnsi="Arial"/>
          <w:sz w:val="24"/>
          <w:szCs w:val="24"/>
          <w:lang w:val="it-IT"/>
        </w:rPr>
        <w:t>31</w:t>
      </w:r>
      <w:r w:rsidRPr="00A526BF">
        <w:rPr>
          <w:rFonts w:ascii="Arial" w:hAnsi="Arial"/>
          <w:sz w:val="24"/>
          <w:szCs w:val="24"/>
          <w:lang w:val="it-IT"/>
        </w:rPr>
        <w:t xml:space="preserve"> MWp</w:t>
      </w:r>
      <w:r>
        <w:rPr>
          <w:rFonts w:ascii="Arial" w:hAnsi="Arial"/>
          <w:sz w:val="24"/>
          <w:szCs w:val="24"/>
          <w:lang w:val="it-IT"/>
        </w:rPr>
        <w:t>.</w:t>
      </w:r>
    </w:p>
    <w:p w14:paraId="7EDB9FFF" w14:textId="609559E3" w:rsidR="002002F9" w:rsidRPr="000A726C" w:rsidRDefault="002002F9" w:rsidP="002002F9">
      <w:pPr>
        <w:pStyle w:val="Paragrafoelenco"/>
        <w:numPr>
          <w:ilvl w:val="0"/>
          <w:numId w:val="27"/>
        </w:numPr>
        <w:spacing w:before="120" w:line="380" w:lineRule="exact"/>
        <w:ind w:left="714" w:hanging="357"/>
        <w:jc w:val="both"/>
        <w:rPr>
          <w:rFonts w:ascii="Arial" w:hAnsi="Arial"/>
          <w:sz w:val="24"/>
          <w:szCs w:val="24"/>
          <w:lang w:val="it-IT"/>
        </w:rPr>
      </w:pPr>
      <w:r w:rsidRPr="004325DC">
        <w:rPr>
          <w:rFonts w:ascii="Arial" w:hAnsi="Arial"/>
          <w:b/>
          <w:bCs/>
          <w:sz w:val="24"/>
          <w:szCs w:val="24"/>
          <w:lang w:val="it-IT"/>
        </w:rPr>
        <w:t xml:space="preserve">Prosegue il progetto </w:t>
      </w:r>
      <w:r>
        <w:rPr>
          <w:rFonts w:ascii="Arial" w:hAnsi="Arial"/>
          <w:b/>
          <w:bCs/>
          <w:sz w:val="24"/>
          <w:szCs w:val="24"/>
          <w:lang w:val="it-IT"/>
        </w:rPr>
        <w:t>‘</w:t>
      </w:r>
      <w:r w:rsidRPr="004325DC">
        <w:rPr>
          <w:rFonts w:ascii="Arial" w:hAnsi="Arial"/>
          <w:b/>
          <w:bCs/>
          <w:sz w:val="24"/>
          <w:szCs w:val="24"/>
          <w:lang w:val="it-IT"/>
        </w:rPr>
        <w:t>Green Delivery</w:t>
      </w:r>
      <w:r>
        <w:rPr>
          <w:rFonts w:ascii="Arial" w:hAnsi="Arial"/>
          <w:b/>
          <w:bCs/>
          <w:sz w:val="24"/>
          <w:szCs w:val="24"/>
          <w:lang w:val="it-IT"/>
        </w:rPr>
        <w:t>’</w:t>
      </w:r>
      <w:r w:rsidRPr="006E067D">
        <w:rPr>
          <w:rFonts w:ascii="Arial" w:hAnsi="Arial"/>
          <w:sz w:val="24"/>
          <w:szCs w:val="24"/>
          <w:lang w:val="it-IT"/>
        </w:rPr>
        <w:t>,</w:t>
      </w:r>
      <w:r w:rsidRPr="004325DC">
        <w:rPr>
          <w:rFonts w:ascii="Arial" w:hAnsi="Arial"/>
          <w:b/>
          <w:bCs/>
          <w:sz w:val="24"/>
          <w:szCs w:val="24"/>
          <w:lang w:val="it-IT"/>
        </w:rPr>
        <w:t xml:space="preserve"> </w:t>
      </w:r>
      <w:r w:rsidRPr="000A726C">
        <w:rPr>
          <w:rFonts w:ascii="Arial" w:hAnsi="Arial"/>
          <w:sz w:val="24"/>
          <w:szCs w:val="24"/>
          <w:lang w:val="it-IT"/>
        </w:rPr>
        <w:t>volto a sviluppare un modello di consegna sempre più sostenibile, in grado di rispondere alle esigenze dei clienti e contribuire alla riduzione dell’impatto ambientale.</w:t>
      </w:r>
      <w:r>
        <w:rPr>
          <w:rFonts w:ascii="Arial" w:hAnsi="Arial"/>
          <w:sz w:val="24"/>
          <w:szCs w:val="24"/>
          <w:lang w:val="it-IT"/>
        </w:rPr>
        <w:t xml:space="preserve"> Poste Italiane ha ulteriormente rafforzato la propria rete PUDO (Pick-Up-Drop-Off) che, a fine marzo, ha raggiunto un totale di 31.917 punti fisici, includendo gli uffici postali presenti su tutto il territorio, nonché oltre 18 mila </w:t>
      </w:r>
      <w:r w:rsidRPr="004901C0">
        <w:rPr>
          <w:rFonts w:ascii="Arial" w:hAnsi="Arial"/>
          <w:i/>
          <w:iCs/>
          <w:sz w:val="24"/>
          <w:szCs w:val="24"/>
          <w:lang w:val="it-IT"/>
        </w:rPr>
        <w:t>collect point</w:t>
      </w:r>
      <w:r>
        <w:rPr>
          <w:rFonts w:ascii="Arial" w:hAnsi="Arial"/>
          <w:sz w:val="24"/>
          <w:szCs w:val="24"/>
          <w:lang w:val="it-IT"/>
        </w:rPr>
        <w:t xml:space="preserve"> (negozi) e </w:t>
      </w:r>
      <w:r w:rsidR="004E1A4A">
        <w:rPr>
          <w:rFonts w:ascii="Arial" w:hAnsi="Arial"/>
          <w:sz w:val="24"/>
          <w:szCs w:val="24"/>
          <w:lang w:val="it-IT"/>
        </w:rPr>
        <w:t>circa</w:t>
      </w:r>
      <w:r>
        <w:rPr>
          <w:rFonts w:ascii="Arial" w:hAnsi="Arial"/>
          <w:sz w:val="24"/>
          <w:szCs w:val="24"/>
          <w:lang w:val="it-IT"/>
        </w:rPr>
        <w:t xml:space="preserve"> 1.800 locker della rete Punto Poste.</w:t>
      </w:r>
    </w:p>
    <w:p w14:paraId="47268B18" w14:textId="77777777" w:rsidR="002002F9" w:rsidRDefault="002002F9" w:rsidP="002002F9">
      <w:pPr>
        <w:pStyle w:val="Paragrafoelenco"/>
        <w:numPr>
          <w:ilvl w:val="0"/>
          <w:numId w:val="27"/>
        </w:numPr>
        <w:spacing w:before="120" w:line="380" w:lineRule="exact"/>
        <w:ind w:left="714" w:hanging="357"/>
        <w:jc w:val="both"/>
        <w:rPr>
          <w:rFonts w:ascii="Arial" w:hAnsi="Arial"/>
          <w:sz w:val="24"/>
          <w:szCs w:val="24"/>
          <w:lang w:val="it-IT"/>
        </w:rPr>
      </w:pPr>
      <w:r w:rsidRPr="00523CD7">
        <w:rPr>
          <w:rFonts w:ascii="Arial" w:hAnsi="Arial"/>
          <w:b/>
          <w:bCs/>
          <w:sz w:val="24"/>
          <w:szCs w:val="24"/>
          <w:lang w:val="it-IT"/>
        </w:rPr>
        <w:t>Poste Italiane ha rinnovato la certificazione ‘Equal Salary’</w:t>
      </w:r>
      <w:r w:rsidRPr="000A39DF">
        <w:rPr>
          <w:rFonts w:ascii="Arial" w:hAnsi="Arial"/>
          <w:sz w:val="24"/>
          <w:szCs w:val="24"/>
          <w:lang w:val="it-IT"/>
        </w:rPr>
        <w:t>,</w:t>
      </w:r>
      <w:r w:rsidRPr="00523CD7">
        <w:rPr>
          <w:rFonts w:ascii="Arial" w:hAnsi="Arial"/>
          <w:b/>
          <w:bCs/>
          <w:sz w:val="24"/>
          <w:szCs w:val="24"/>
          <w:lang w:val="it-IT"/>
        </w:rPr>
        <w:t xml:space="preserve"> </w:t>
      </w:r>
      <w:r w:rsidRPr="00523CD7">
        <w:rPr>
          <w:rFonts w:ascii="Arial" w:hAnsi="Arial"/>
          <w:sz w:val="24"/>
          <w:szCs w:val="24"/>
          <w:lang w:val="it-IT"/>
        </w:rPr>
        <w:t>che attesta l’equità retributiva tra donne e uomini a parità di ruolo, a conferma dell’impegno del Gruppo nel promuovere una cultura inclusiva, fondata su pari opportunità, merito e trasparenza.</w:t>
      </w:r>
    </w:p>
    <w:p w14:paraId="1256B916" w14:textId="59DE6210" w:rsidR="00795209" w:rsidRPr="002002F9" w:rsidRDefault="002002F9" w:rsidP="002002F9">
      <w:pPr>
        <w:pStyle w:val="Paragrafoelenco"/>
        <w:numPr>
          <w:ilvl w:val="0"/>
          <w:numId w:val="27"/>
        </w:numPr>
        <w:spacing w:before="120" w:line="380" w:lineRule="exact"/>
        <w:ind w:left="714" w:hanging="357"/>
        <w:jc w:val="both"/>
        <w:rPr>
          <w:rFonts w:ascii="Arial" w:hAnsi="Arial"/>
          <w:sz w:val="24"/>
          <w:szCs w:val="24"/>
          <w:lang w:val="it-IT"/>
        </w:rPr>
      </w:pPr>
      <w:r w:rsidRPr="002002F9">
        <w:rPr>
          <w:rFonts w:ascii="Arial" w:hAnsi="Arial"/>
          <w:b/>
          <w:bCs/>
          <w:sz w:val="24"/>
          <w:szCs w:val="24"/>
          <w:lang w:val="it-IT"/>
        </w:rPr>
        <w:t>Poste Italiane si conferma tra i brand più inclusivi in Italia</w:t>
      </w:r>
      <w:r w:rsidRPr="002002F9">
        <w:rPr>
          <w:rFonts w:ascii="Arial" w:hAnsi="Arial"/>
          <w:sz w:val="24"/>
          <w:szCs w:val="24"/>
          <w:lang w:val="it-IT"/>
        </w:rPr>
        <w:t>, entrando nella Top 10 del Diversity Brand Index 2026 e ricevendo il Diversity Brand Award per l’accessibilità, grazie a soluzioni digitali inclusive – tra cui piattaforme di video tutorial con Lingua dei Segni Italiana, audiodescrizioni e sottotitoli multilingue – che facilitano l’accesso ai servizi per un pubblico ampio e diversificato</w:t>
      </w:r>
      <w:r>
        <w:rPr>
          <w:rFonts w:ascii="Arial" w:hAnsi="Arial"/>
          <w:sz w:val="24"/>
          <w:szCs w:val="24"/>
          <w:lang w:val="it-IT"/>
        </w:rPr>
        <w:t>.</w:t>
      </w:r>
    </w:p>
    <w:p w14:paraId="6695DCC3" w14:textId="77777777" w:rsidR="00795209" w:rsidRDefault="00795209" w:rsidP="00376F9F">
      <w:pPr>
        <w:rPr>
          <w:rFonts w:ascii="Arial" w:eastAsia="Arial" w:hAnsi="Arial" w:cs="Arial"/>
          <w:b/>
          <w:bCs/>
          <w:sz w:val="28"/>
          <w:szCs w:val="28"/>
          <w:lang w:val="it-IT"/>
        </w:rPr>
      </w:pPr>
      <w:r>
        <w:rPr>
          <w:rFonts w:cs="Arial"/>
          <w:sz w:val="28"/>
          <w:szCs w:val="28"/>
          <w:lang w:val="it-IT"/>
        </w:rPr>
        <w:br w:type="page"/>
      </w:r>
    </w:p>
    <w:p w14:paraId="700457CF" w14:textId="29550E1D" w:rsidR="009E399C" w:rsidRPr="00EC4F1D" w:rsidRDefault="00A01B36" w:rsidP="00A4231B">
      <w:pPr>
        <w:pStyle w:val="Titolo1"/>
        <w:spacing w:after="120" w:line="288" w:lineRule="auto"/>
        <w:ind w:left="0"/>
        <w:jc w:val="both"/>
        <w:rPr>
          <w:rFonts w:cs="Arial"/>
          <w:sz w:val="24"/>
          <w:szCs w:val="24"/>
          <w:lang w:val="it-IT"/>
        </w:rPr>
      </w:pPr>
      <w:r w:rsidRPr="00884CA4">
        <w:rPr>
          <w:rFonts w:cs="Arial"/>
          <w:spacing w:val="-1"/>
          <w:sz w:val="24"/>
          <w:szCs w:val="24"/>
          <w:lang w:val="it-IT"/>
        </w:rPr>
        <w:lastRenderedPageBreak/>
        <w:t>Roma,</w:t>
      </w:r>
      <w:r w:rsidRPr="00884CA4">
        <w:rPr>
          <w:rFonts w:cs="Arial"/>
          <w:spacing w:val="4"/>
          <w:sz w:val="24"/>
          <w:szCs w:val="24"/>
          <w:lang w:val="it-IT"/>
        </w:rPr>
        <w:t xml:space="preserve"> </w:t>
      </w:r>
      <w:r w:rsidR="00B341BD">
        <w:rPr>
          <w:rFonts w:cs="Arial"/>
          <w:spacing w:val="4"/>
          <w:sz w:val="24"/>
          <w:szCs w:val="24"/>
          <w:lang w:val="it-IT"/>
        </w:rPr>
        <w:t>7</w:t>
      </w:r>
      <w:r w:rsidR="006328A5">
        <w:rPr>
          <w:rFonts w:cs="Arial"/>
          <w:spacing w:val="4"/>
          <w:sz w:val="24"/>
          <w:szCs w:val="24"/>
          <w:lang w:val="it-IT"/>
        </w:rPr>
        <w:t xml:space="preserve"> </w:t>
      </w:r>
      <w:r w:rsidR="00D20F41">
        <w:rPr>
          <w:rFonts w:cs="Arial"/>
          <w:spacing w:val="4"/>
          <w:sz w:val="24"/>
          <w:szCs w:val="24"/>
          <w:lang w:val="it-IT"/>
        </w:rPr>
        <w:t xml:space="preserve">maggio </w:t>
      </w:r>
      <w:r w:rsidR="00FF277F" w:rsidRPr="00884CA4">
        <w:rPr>
          <w:rFonts w:cs="Arial"/>
          <w:spacing w:val="3"/>
          <w:sz w:val="24"/>
          <w:szCs w:val="24"/>
          <w:lang w:val="it-IT"/>
        </w:rPr>
        <w:t>20</w:t>
      </w:r>
      <w:r w:rsidR="00C364BD">
        <w:rPr>
          <w:rFonts w:cs="Arial"/>
          <w:spacing w:val="3"/>
          <w:sz w:val="24"/>
          <w:szCs w:val="24"/>
          <w:lang w:val="it-IT"/>
        </w:rPr>
        <w:t>26</w:t>
      </w:r>
      <w:r w:rsidRPr="00884CA4">
        <w:rPr>
          <w:rFonts w:cs="Arial"/>
          <w:spacing w:val="3"/>
          <w:sz w:val="24"/>
          <w:szCs w:val="24"/>
          <w:lang w:val="it-IT"/>
        </w:rPr>
        <w:t>.</w:t>
      </w:r>
      <w:r w:rsidR="001228A0" w:rsidRPr="00884CA4">
        <w:rPr>
          <w:rFonts w:cs="Arial"/>
          <w:sz w:val="24"/>
          <w:szCs w:val="24"/>
          <w:lang w:val="it-IT"/>
        </w:rPr>
        <w:t xml:space="preserve"> </w:t>
      </w:r>
      <w:r w:rsidR="001345F2" w:rsidRPr="00EC4F1D">
        <w:rPr>
          <w:rFonts w:cs="Arial"/>
          <w:b w:val="0"/>
          <w:bCs w:val="0"/>
          <w:sz w:val="24"/>
          <w:szCs w:val="24"/>
          <w:lang w:val="it-IT"/>
        </w:rPr>
        <w:t xml:space="preserve">Nella giornata </w:t>
      </w:r>
      <w:r w:rsidR="00965DBE">
        <w:rPr>
          <w:rFonts w:cs="Arial"/>
          <w:b w:val="0"/>
          <w:bCs w:val="0"/>
          <w:sz w:val="24"/>
          <w:szCs w:val="24"/>
          <w:lang w:val="it-IT"/>
        </w:rPr>
        <w:t>di ieri</w:t>
      </w:r>
      <w:r w:rsidR="006328A5" w:rsidRPr="00EC4F1D">
        <w:rPr>
          <w:rFonts w:cs="Arial"/>
          <w:b w:val="0"/>
          <w:bCs w:val="0"/>
          <w:sz w:val="24"/>
          <w:szCs w:val="24"/>
          <w:lang w:val="it-IT"/>
        </w:rPr>
        <w:t xml:space="preserve">, il Consiglio di Amministrazione di Poste Italiane S.p.A. (“Poste Italiane” o “il Gruppo”), presieduto da Silvia Maria Rovere, </w:t>
      </w:r>
      <w:r w:rsidR="001345F2" w:rsidRPr="00EC4F1D">
        <w:rPr>
          <w:rFonts w:cs="Arial"/>
          <w:b w:val="0"/>
          <w:bCs w:val="0"/>
          <w:sz w:val="24"/>
          <w:szCs w:val="24"/>
          <w:lang w:val="it-IT"/>
        </w:rPr>
        <w:t>ha approvato i risultati finanziari per il primo trimestre del 20</w:t>
      </w:r>
      <w:r w:rsidR="00C364BD">
        <w:rPr>
          <w:rFonts w:cs="Arial"/>
          <w:b w:val="0"/>
          <w:bCs w:val="0"/>
          <w:sz w:val="24"/>
          <w:szCs w:val="24"/>
          <w:lang w:val="it-IT"/>
        </w:rPr>
        <w:t>26</w:t>
      </w:r>
      <w:r w:rsidR="00620590">
        <w:rPr>
          <w:rFonts w:cs="Arial"/>
          <w:b w:val="0"/>
          <w:bCs w:val="0"/>
          <w:sz w:val="24"/>
          <w:szCs w:val="24"/>
          <w:lang w:val="it-IT"/>
        </w:rPr>
        <w:t xml:space="preserve"> (non sottoposti a revisione contabile)</w:t>
      </w:r>
      <w:r w:rsidR="001345F2" w:rsidRPr="00EC4F1D">
        <w:rPr>
          <w:rFonts w:cs="Arial"/>
          <w:b w:val="0"/>
          <w:bCs w:val="0"/>
          <w:sz w:val="24"/>
          <w:szCs w:val="24"/>
          <w:lang w:val="it-IT"/>
        </w:rPr>
        <w:t>.</w:t>
      </w:r>
    </w:p>
    <w:p w14:paraId="70C23286" w14:textId="6C4DDE48" w:rsidR="001D62BB" w:rsidRDefault="00A01B36" w:rsidP="00A4231B">
      <w:pPr>
        <w:pStyle w:val="Titolo1"/>
        <w:spacing w:after="120" w:line="288" w:lineRule="auto"/>
        <w:ind w:left="0"/>
        <w:jc w:val="both"/>
        <w:rPr>
          <w:rFonts w:cs="Arial"/>
          <w:b w:val="0"/>
          <w:bCs w:val="0"/>
          <w:i/>
          <w:spacing w:val="-1"/>
          <w:sz w:val="24"/>
          <w:szCs w:val="24"/>
          <w:lang w:val="it-IT"/>
        </w:rPr>
      </w:pPr>
      <w:r w:rsidRPr="00A4231B">
        <w:rPr>
          <w:rFonts w:cs="Arial"/>
          <w:i/>
          <w:spacing w:val="-1"/>
          <w:sz w:val="24"/>
          <w:szCs w:val="24"/>
          <w:lang w:val="it-IT"/>
        </w:rPr>
        <w:t>Matteo Del Fante, Amministratore Delegato di Poste Italiane, ha commentato:</w:t>
      </w:r>
      <w:r w:rsidRPr="00A4231B">
        <w:rPr>
          <w:rFonts w:cs="Arial"/>
          <w:b w:val="0"/>
          <w:bCs w:val="0"/>
          <w:i/>
          <w:spacing w:val="-1"/>
          <w:sz w:val="24"/>
          <w:szCs w:val="24"/>
          <w:lang w:val="it-IT"/>
        </w:rPr>
        <w:t xml:space="preserve"> </w:t>
      </w:r>
      <w:r w:rsidR="000844F6" w:rsidRPr="00A4231B">
        <w:rPr>
          <w:rFonts w:cs="Arial"/>
          <w:b w:val="0"/>
          <w:bCs w:val="0"/>
          <w:i/>
          <w:spacing w:val="-1"/>
          <w:sz w:val="24"/>
          <w:szCs w:val="24"/>
          <w:lang w:val="it-IT"/>
        </w:rPr>
        <w:t>“</w:t>
      </w:r>
      <w:r w:rsidR="000A53C5" w:rsidRPr="00A4231B">
        <w:rPr>
          <w:rFonts w:cs="Arial"/>
          <w:b w:val="0"/>
          <w:bCs w:val="0"/>
          <w:i/>
          <w:spacing w:val="-1"/>
          <w:sz w:val="24"/>
          <w:szCs w:val="24"/>
          <w:lang w:val="it-IT"/>
        </w:rPr>
        <w:t xml:space="preserve">Abbiamo </w:t>
      </w:r>
      <w:r w:rsidR="003E5858" w:rsidRPr="003E5858">
        <w:rPr>
          <w:rFonts w:cs="Arial"/>
          <w:b w:val="0"/>
          <w:bCs w:val="0"/>
          <w:i/>
          <w:spacing w:val="-1"/>
          <w:sz w:val="24"/>
          <w:szCs w:val="24"/>
          <w:lang w:val="it-IT"/>
        </w:rPr>
        <w:t>iniziato l’anno con risultati particolarmente solidi</w:t>
      </w:r>
      <w:r w:rsidR="000A53C5" w:rsidRPr="00A4231B">
        <w:rPr>
          <w:rFonts w:cs="Arial"/>
          <w:b w:val="0"/>
          <w:bCs w:val="0"/>
          <w:i/>
          <w:spacing w:val="-1"/>
          <w:sz w:val="24"/>
          <w:szCs w:val="24"/>
          <w:lang w:val="it-IT"/>
        </w:rPr>
        <w:t xml:space="preserve">, </w:t>
      </w:r>
      <w:r w:rsidR="00EF678B">
        <w:rPr>
          <w:rFonts w:cs="Arial"/>
          <w:b w:val="0"/>
          <w:bCs w:val="0"/>
          <w:i/>
          <w:spacing w:val="-1"/>
          <w:sz w:val="24"/>
          <w:szCs w:val="24"/>
          <w:lang w:val="it-IT"/>
        </w:rPr>
        <w:t>registrando</w:t>
      </w:r>
      <w:r w:rsidR="005642F5">
        <w:rPr>
          <w:rFonts w:cs="Arial"/>
          <w:b w:val="0"/>
          <w:bCs w:val="0"/>
          <w:i/>
          <w:spacing w:val="-1"/>
          <w:sz w:val="24"/>
          <w:szCs w:val="24"/>
          <w:lang w:val="it-IT"/>
        </w:rPr>
        <w:t>,</w:t>
      </w:r>
      <w:r w:rsidR="00F447D0">
        <w:rPr>
          <w:rFonts w:cs="Arial"/>
          <w:b w:val="0"/>
          <w:bCs w:val="0"/>
          <w:i/>
          <w:spacing w:val="-1"/>
          <w:sz w:val="24"/>
          <w:szCs w:val="24"/>
          <w:lang w:val="it-IT"/>
        </w:rPr>
        <w:t xml:space="preserve"> nel primo trimestre</w:t>
      </w:r>
      <w:r w:rsidR="005642F5">
        <w:rPr>
          <w:rFonts w:cs="Arial"/>
          <w:b w:val="0"/>
          <w:bCs w:val="0"/>
          <w:i/>
          <w:spacing w:val="-1"/>
          <w:sz w:val="24"/>
          <w:szCs w:val="24"/>
          <w:lang w:val="it-IT"/>
        </w:rPr>
        <w:t>,</w:t>
      </w:r>
      <w:r w:rsidR="00F447D0">
        <w:rPr>
          <w:rFonts w:cs="Arial"/>
          <w:b w:val="0"/>
          <w:bCs w:val="0"/>
          <w:i/>
          <w:spacing w:val="-1"/>
          <w:sz w:val="24"/>
          <w:szCs w:val="24"/>
          <w:lang w:val="it-IT"/>
        </w:rPr>
        <w:t xml:space="preserve"> </w:t>
      </w:r>
      <w:r w:rsidR="009E06B5" w:rsidRPr="00A4231B">
        <w:rPr>
          <w:rFonts w:cs="Arial"/>
          <w:b w:val="0"/>
          <w:bCs w:val="0"/>
          <w:i/>
          <w:spacing w:val="-1"/>
          <w:sz w:val="24"/>
          <w:szCs w:val="24"/>
          <w:lang w:val="it-IT"/>
        </w:rPr>
        <w:t xml:space="preserve">ricavi </w:t>
      </w:r>
      <w:r w:rsidR="000A53C5" w:rsidRPr="00A4231B">
        <w:rPr>
          <w:rFonts w:cs="Arial"/>
          <w:b w:val="0"/>
          <w:bCs w:val="0"/>
          <w:i/>
          <w:spacing w:val="-1"/>
          <w:sz w:val="24"/>
          <w:szCs w:val="24"/>
          <w:lang w:val="it-IT"/>
        </w:rPr>
        <w:t>record</w:t>
      </w:r>
      <w:r w:rsidR="009E06B5">
        <w:rPr>
          <w:rFonts w:cs="Arial"/>
          <w:b w:val="0"/>
          <w:bCs w:val="0"/>
          <w:i/>
          <w:spacing w:val="-1"/>
          <w:sz w:val="24"/>
          <w:szCs w:val="24"/>
          <w:lang w:val="it-IT"/>
        </w:rPr>
        <w:t xml:space="preserve"> </w:t>
      </w:r>
      <w:r w:rsidR="000A53C5" w:rsidRPr="00A4231B">
        <w:rPr>
          <w:rFonts w:cs="Arial"/>
          <w:b w:val="0"/>
          <w:bCs w:val="0"/>
          <w:i/>
          <w:spacing w:val="-1"/>
          <w:sz w:val="24"/>
          <w:szCs w:val="24"/>
          <w:lang w:val="it-IT"/>
        </w:rPr>
        <w:t>pari a € 3,5 miliardi, in crescita dell’8% anno su ann</w:t>
      </w:r>
      <w:r w:rsidR="005A0C82" w:rsidRPr="00A4231B">
        <w:rPr>
          <w:rFonts w:cs="Arial"/>
          <w:b w:val="0"/>
          <w:bCs w:val="0"/>
          <w:i/>
          <w:spacing w:val="-1"/>
          <w:sz w:val="24"/>
          <w:szCs w:val="24"/>
          <w:lang w:val="it-IT"/>
        </w:rPr>
        <w:t>o</w:t>
      </w:r>
      <w:r w:rsidR="000A53C5" w:rsidRPr="00A4231B">
        <w:rPr>
          <w:rFonts w:cs="Arial"/>
          <w:b w:val="0"/>
          <w:bCs w:val="0"/>
          <w:i/>
          <w:spacing w:val="-1"/>
          <w:sz w:val="24"/>
          <w:szCs w:val="24"/>
          <w:lang w:val="it-IT"/>
        </w:rPr>
        <w:t xml:space="preserve">. Questa performance conferma la solidità della nostra piattaforma e la coerenza della nostra strategia di lungo </w:t>
      </w:r>
      <w:r w:rsidR="002002F9">
        <w:rPr>
          <w:rFonts w:cs="Arial"/>
          <w:b w:val="0"/>
          <w:bCs w:val="0"/>
          <w:i/>
          <w:spacing w:val="-1"/>
          <w:sz w:val="24"/>
          <w:szCs w:val="24"/>
          <w:lang w:val="it-IT"/>
        </w:rPr>
        <w:t>termine</w:t>
      </w:r>
      <w:r w:rsidR="000A53C5" w:rsidRPr="00A4231B">
        <w:rPr>
          <w:rFonts w:cs="Arial"/>
          <w:b w:val="0"/>
          <w:bCs w:val="0"/>
          <w:i/>
          <w:spacing w:val="-1"/>
          <w:sz w:val="24"/>
          <w:szCs w:val="24"/>
          <w:lang w:val="it-IT"/>
        </w:rPr>
        <w:t xml:space="preserve">. Si tratta del </w:t>
      </w:r>
      <w:r w:rsidR="005A0C82" w:rsidRPr="00A4231B">
        <w:rPr>
          <w:rFonts w:cs="Arial"/>
          <w:b w:val="0"/>
          <w:bCs w:val="0"/>
          <w:i/>
          <w:spacing w:val="-1"/>
          <w:sz w:val="24"/>
          <w:szCs w:val="24"/>
          <w:lang w:val="it-IT"/>
        </w:rPr>
        <w:t xml:space="preserve">nostro </w:t>
      </w:r>
      <w:r w:rsidR="000A53C5" w:rsidRPr="00A4231B">
        <w:rPr>
          <w:rFonts w:cs="Arial"/>
          <w:b w:val="0"/>
          <w:bCs w:val="0"/>
          <w:i/>
          <w:spacing w:val="-1"/>
          <w:sz w:val="24"/>
          <w:szCs w:val="24"/>
          <w:lang w:val="it-IT"/>
        </w:rPr>
        <w:t xml:space="preserve">quarto primo trimestre consecutivo </w:t>
      </w:r>
      <w:r w:rsidR="008256CF">
        <w:rPr>
          <w:rFonts w:cs="Arial"/>
          <w:b w:val="0"/>
          <w:bCs w:val="0"/>
          <w:i/>
          <w:spacing w:val="-1"/>
          <w:sz w:val="24"/>
          <w:szCs w:val="24"/>
          <w:lang w:val="it-IT"/>
        </w:rPr>
        <w:t xml:space="preserve">concluso con risultati </w:t>
      </w:r>
      <w:r w:rsidR="002002F9">
        <w:rPr>
          <w:rFonts w:cs="Arial"/>
          <w:b w:val="0"/>
          <w:bCs w:val="0"/>
          <w:i/>
          <w:spacing w:val="-1"/>
          <w:sz w:val="24"/>
          <w:szCs w:val="24"/>
          <w:lang w:val="it-IT"/>
        </w:rPr>
        <w:t xml:space="preserve">a livelli </w:t>
      </w:r>
      <w:r w:rsidR="000A53C5" w:rsidRPr="00A4231B">
        <w:rPr>
          <w:rFonts w:cs="Arial"/>
          <w:b w:val="0"/>
          <w:bCs w:val="0"/>
          <w:i/>
          <w:spacing w:val="-1"/>
          <w:sz w:val="24"/>
          <w:szCs w:val="24"/>
          <w:lang w:val="it-IT"/>
        </w:rPr>
        <w:t xml:space="preserve">record, </w:t>
      </w:r>
      <w:r w:rsidR="008256CF">
        <w:rPr>
          <w:rFonts w:cs="Arial"/>
          <w:b w:val="0"/>
          <w:bCs w:val="0"/>
          <w:i/>
          <w:spacing w:val="-1"/>
          <w:sz w:val="24"/>
          <w:szCs w:val="24"/>
          <w:lang w:val="it-IT"/>
        </w:rPr>
        <w:t xml:space="preserve">grazie al solido </w:t>
      </w:r>
      <w:r w:rsidR="000A53C5" w:rsidRPr="00A4231B">
        <w:rPr>
          <w:rFonts w:cs="Arial"/>
          <w:b w:val="0"/>
          <w:bCs w:val="0"/>
          <w:i/>
          <w:spacing w:val="-1"/>
          <w:sz w:val="24"/>
          <w:szCs w:val="24"/>
          <w:lang w:val="it-IT"/>
        </w:rPr>
        <w:t xml:space="preserve">contributo di tutte le </w:t>
      </w:r>
      <w:r w:rsidR="005A0C82" w:rsidRPr="00A4231B">
        <w:rPr>
          <w:rFonts w:cs="Arial"/>
          <w:b w:val="0"/>
          <w:bCs w:val="0"/>
          <w:i/>
          <w:spacing w:val="-1"/>
          <w:sz w:val="24"/>
          <w:szCs w:val="24"/>
          <w:lang w:val="it-IT"/>
        </w:rPr>
        <w:t>divisioni</w:t>
      </w:r>
      <w:r w:rsidR="000A53C5" w:rsidRPr="00A4231B">
        <w:rPr>
          <w:rFonts w:cs="Arial"/>
          <w:b w:val="0"/>
          <w:bCs w:val="0"/>
          <w:i/>
          <w:spacing w:val="-1"/>
          <w:sz w:val="24"/>
          <w:szCs w:val="24"/>
          <w:lang w:val="it-IT"/>
        </w:rPr>
        <w:t xml:space="preserve"> di business, </w:t>
      </w:r>
      <w:r w:rsidR="00A3359D" w:rsidRPr="00A3359D">
        <w:rPr>
          <w:rFonts w:cs="Arial"/>
          <w:b w:val="0"/>
          <w:bCs w:val="0"/>
          <w:i/>
          <w:spacing w:val="-1"/>
          <w:sz w:val="24"/>
          <w:szCs w:val="24"/>
          <w:lang w:val="it-IT"/>
        </w:rPr>
        <w:t xml:space="preserve">con una raccolta </w:t>
      </w:r>
      <w:r w:rsidR="009E06B5">
        <w:rPr>
          <w:rFonts w:cs="Arial"/>
          <w:b w:val="0"/>
          <w:bCs w:val="0"/>
          <w:i/>
          <w:spacing w:val="-1"/>
          <w:sz w:val="24"/>
          <w:szCs w:val="24"/>
          <w:lang w:val="it-IT"/>
        </w:rPr>
        <w:t xml:space="preserve">netta </w:t>
      </w:r>
      <w:r w:rsidR="00A3359D" w:rsidRPr="00A3359D">
        <w:rPr>
          <w:rFonts w:cs="Arial"/>
          <w:b w:val="0"/>
          <w:bCs w:val="0"/>
          <w:i/>
          <w:spacing w:val="-1"/>
          <w:sz w:val="24"/>
          <w:szCs w:val="24"/>
          <w:lang w:val="it-IT"/>
        </w:rPr>
        <w:t xml:space="preserve">nei prodotti di investimento pari a € 1,7 miliardi, </w:t>
      </w:r>
      <w:r w:rsidR="008256CF">
        <w:rPr>
          <w:rFonts w:cs="Arial"/>
          <w:b w:val="0"/>
          <w:bCs w:val="0"/>
          <w:i/>
          <w:spacing w:val="-1"/>
          <w:sz w:val="24"/>
          <w:szCs w:val="24"/>
          <w:lang w:val="it-IT"/>
        </w:rPr>
        <w:t>frutto del</w:t>
      </w:r>
      <w:r w:rsidR="009E06B5">
        <w:rPr>
          <w:rFonts w:cs="Arial"/>
          <w:b w:val="0"/>
          <w:bCs w:val="0"/>
          <w:i/>
          <w:spacing w:val="-1"/>
          <w:sz w:val="24"/>
          <w:szCs w:val="24"/>
          <w:lang w:val="it-IT"/>
        </w:rPr>
        <w:t>la robusta performance del comparto assicurativo Investimenti Vita e Previdenza, accompagnata da trend commerciali in continuo miglioramento n</w:t>
      </w:r>
      <w:r w:rsidR="00A3359D" w:rsidRPr="00A3359D">
        <w:rPr>
          <w:rFonts w:cs="Arial"/>
          <w:b w:val="0"/>
          <w:bCs w:val="0"/>
          <w:i/>
          <w:spacing w:val="-1"/>
          <w:sz w:val="24"/>
          <w:szCs w:val="24"/>
          <w:lang w:val="it-IT"/>
        </w:rPr>
        <w:t>el Risparmio Postale e depositi retail stabili</w:t>
      </w:r>
      <w:r w:rsidR="000A53C5" w:rsidRPr="00A4231B">
        <w:rPr>
          <w:rFonts w:cs="Arial"/>
          <w:b w:val="0"/>
          <w:bCs w:val="0"/>
          <w:i/>
          <w:spacing w:val="-1"/>
          <w:sz w:val="24"/>
          <w:szCs w:val="24"/>
          <w:lang w:val="it-IT"/>
        </w:rPr>
        <w:t>.</w:t>
      </w:r>
      <w:r w:rsidR="009E06B5">
        <w:rPr>
          <w:rFonts w:cs="Arial"/>
          <w:b w:val="0"/>
          <w:bCs w:val="0"/>
          <w:i/>
          <w:spacing w:val="-1"/>
          <w:sz w:val="24"/>
          <w:szCs w:val="24"/>
          <w:lang w:val="it-IT"/>
        </w:rPr>
        <w:t xml:space="preserve"> La nostra leadership nei pagamenti digitali risulta confermata, con una crescita superiore ai livelli di mercato che sottolinea la solidità della nostra piattaforma.</w:t>
      </w:r>
    </w:p>
    <w:p w14:paraId="1A0E8D87" w14:textId="1CA0D8F2" w:rsidR="001D62BB" w:rsidRDefault="001D62BB" w:rsidP="00A4231B">
      <w:pPr>
        <w:spacing w:before="120" w:after="120" w:line="288" w:lineRule="auto"/>
        <w:jc w:val="both"/>
        <w:rPr>
          <w:rFonts w:ascii="Arial" w:eastAsia="Arial" w:hAnsi="Arial" w:cs="Arial"/>
          <w:i/>
          <w:spacing w:val="-1"/>
          <w:sz w:val="24"/>
          <w:szCs w:val="24"/>
          <w:lang w:val="it-IT"/>
        </w:rPr>
      </w:pPr>
      <w:r w:rsidRPr="001D62BB">
        <w:rPr>
          <w:rFonts w:ascii="Arial" w:eastAsia="Arial" w:hAnsi="Arial" w:cs="Arial"/>
          <w:i/>
          <w:spacing w:val="-1"/>
          <w:sz w:val="24"/>
          <w:szCs w:val="24"/>
          <w:lang w:val="it-IT"/>
        </w:rPr>
        <w:t>La redditività ha raggiunto livelli record, con un</w:t>
      </w:r>
      <w:r>
        <w:rPr>
          <w:rFonts w:ascii="Arial" w:eastAsia="Arial" w:hAnsi="Arial" w:cs="Arial"/>
          <w:i/>
          <w:spacing w:val="-1"/>
          <w:sz w:val="24"/>
          <w:szCs w:val="24"/>
          <w:lang w:val="it-IT"/>
        </w:rPr>
        <w:t xml:space="preserve"> </w:t>
      </w:r>
      <w:r w:rsidR="00E54DE8">
        <w:rPr>
          <w:rFonts w:ascii="Arial" w:eastAsia="Arial" w:hAnsi="Arial" w:cs="Arial"/>
          <w:i/>
          <w:spacing w:val="-1"/>
          <w:sz w:val="24"/>
          <w:szCs w:val="24"/>
          <w:lang w:val="it-IT"/>
        </w:rPr>
        <w:t xml:space="preserve">Risultato </w:t>
      </w:r>
      <w:r>
        <w:rPr>
          <w:rFonts w:ascii="Arial" w:eastAsia="Arial" w:hAnsi="Arial" w:cs="Arial"/>
          <w:i/>
          <w:spacing w:val="-1"/>
          <w:sz w:val="24"/>
          <w:szCs w:val="24"/>
          <w:lang w:val="it-IT"/>
        </w:rPr>
        <w:t>operativo</w:t>
      </w:r>
      <w:r w:rsidRPr="001D62BB">
        <w:rPr>
          <w:rFonts w:ascii="Arial" w:eastAsia="Arial" w:hAnsi="Arial" w:cs="Arial"/>
          <w:i/>
          <w:spacing w:val="-1"/>
          <w:sz w:val="24"/>
          <w:szCs w:val="24"/>
          <w:lang w:val="it-IT"/>
        </w:rPr>
        <w:t xml:space="preserve"> </w:t>
      </w:r>
      <w:r>
        <w:rPr>
          <w:rFonts w:ascii="Arial" w:eastAsia="Arial" w:hAnsi="Arial" w:cs="Arial"/>
          <w:i/>
          <w:spacing w:val="-1"/>
          <w:sz w:val="24"/>
          <w:szCs w:val="24"/>
          <w:lang w:val="it-IT"/>
        </w:rPr>
        <w:t>(</w:t>
      </w:r>
      <w:r w:rsidRPr="001D62BB">
        <w:rPr>
          <w:rFonts w:ascii="Arial" w:eastAsia="Arial" w:hAnsi="Arial" w:cs="Arial"/>
          <w:i/>
          <w:spacing w:val="-1"/>
          <w:sz w:val="24"/>
          <w:szCs w:val="24"/>
          <w:lang w:val="it-IT"/>
        </w:rPr>
        <w:t>EBIT</w:t>
      </w:r>
      <w:r>
        <w:rPr>
          <w:rFonts w:ascii="Arial" w:eastAsia="Arial" w:hAnsi="Arial" w:cs="Arial"/>
          <w:i/>
          <w:spacing w:val="-1"/>
          <w:sz w:val="24"/>
          <w:szCs w:val="24"/>
          <w:lang w:val="it-IT"/>
        </w:rPr>
        <w:t>)</w:t>
      </w:r>
      <w:r w:rsidRPr="001D62BB">
        <w:rPr>
          <w:rFonts w:ascii="Arial" w:eastAsia="Arial" w:hAnsi="Arial" w:cs="Arial"/>
          <w:i/>
          <w:spacing w:val="-1"/>
          <w:sz w:val="24"/>
          <w:szCs w:val="24"/>
          <w:lang w:val="it-IT"/>
        </w:rPr>
        <w:t xml:space="preserve"> </w:t>
      </w:r>
      <w:r>
        <w:rPr>
          <w:rFonts w:ascii="Arial" w:eastAsia="Arial" w:hAnsi="Arial" w:cs="Arial"/>
          <w:i/>
          <w:spacing w:val="-1"/>
          <w:sz w:val="24"/>
          <w:szCs w:val="24"/>
          <w:lang w:val="it-IT"/>
        </w:rPr>
        <w:t>A</w:t>
      </w:r>
      <w:r w:rsidRPr="001D62BB">
        <w:rPr>
          <w:rFonts w:ascii="Arial" w:eastAsia="Arial" w:hAnsi="Arial" w:cs="Arial"/>
          <w:i/>
          <w:spacing w:val="-1"/>
          <w:sz w:val="24"/>
          <w:szCs w:val="24"/>
          <w:lang w:val="it-IT"/>
        </w:rPr>
        <w:t xml:space="preserve">djusted in crescita del 14% </w:t>
      </w:r>
      <w:r w:rsidR="00EF678B">
        <w:rPr>
          <w:rFonts w:ascii="Arial" w:eastAsia="Arial" w:hAnsi="Arial" w:cs="Arial"/>
          <w:i/>
          <w:spacing w:val="-1"/>
          <w:sz w:val="24"/>
          <w:szCs w:val="24"/>
          <w:lang w:val="it-IT"/>
        </w:rPr>
        <w:t xml:space="preserve">anno su anno </w:t>
      </w:r>
      <w:r w:rsidR="00E54DE8">
        <w:rPr>
          <w:rFonts w:ascii="Arial" w:eastAsia="Arial" w:hAnsi="Arial" w:cs="Arial"/>
          <w:i/>
          <w:spacing w:val="-1"/>
          <w:sz w:val="24"/>
          <w:szCs w:val="24"/>
          <w:lang w:val="it-IT"/>
        </w:rPr>
        <w:t xml:space="preserve">e </w:t>
      </w:r>
      <w:r w:rsidR="00D92E93">
        <w:rPr>
          <w:rFonts w:ascii="Arial" w:eastAsia="Arial" w:hAnsi="Arial" w:cs="Arial"/>
          <w:i/>
          <w:spacing w:val="-1"/>
          <w:sz w:val="24"/>
          <w:szCs w:val="24"/>
          <w:lang w:val="it-IT"/>
        </w:rPr>
        <w:t xml:space="preserve">pari </w:t>
      </w:r>
      <w:r w:rsidRPr="001D62BB">
        <w:rPr>
          <w:rFonts w:ascii="Arial" w:eastAsia="Arial" w:hAnsi="Arial" w:cs="Arial"/>
          <w:i/>
          <w:spacing w:val="-1"/>
          <w:sz w:val="24"/>
          <w:szCs w:val="24"/>
          <w:lang w:val="it-IT"/>
        </w:rPr>
        <w:t>a</w:t>
      </w:r>
      <w:r>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 xml:space="preserve"> 905 milioni, a conferma della solidità della nostra disciplina </w:t>
      </w:r>
      <w:r w:rsidR="00EF678B">
        <w:rPr>
          <w:rFonts w:ascii="Arial" w:eastAsia="Arial" w:hAnsi="Arial" w:cs="Arial"/>
          <w:i/>
          <w:spacing w:val="-1"/>
          <w:sz w:val="24"/>
          <w:szCs w:val="24"/>
          <w:lang w:val="it-IT"/>
        </w:rPr>
        <w:t xml:space="preserve">sui </w:t>
      </w:r>
      <w:r w:rsidRPr="001D62BB">
        <w:rPr>
          <w:rFonts w:ascii="Arial" w:eastAsia="Arial" w:hAnsi="Arial" w:cs="Arial"/>
          <w:i/>
          <w:spacing w:val="-1"/>
          <w:sz w:val="24"/>
          <w:szCs w:val="24"/>
          <w:lang w:val="it-IT"/>
        </w:rPr>
        <w:t xml:space="preserve">costi e delle azioni di efficienza in un contesto </w:t>
      </w:r>
      <w:r w:rsidR="00E54DE8">
        <w:rPr>
          <w:rFonts w:ascii="Arial" w:eastAsia="Arial" w:hAnsi="Arial" w:cs="Arial"/>
          <w:i/>
          <w:spacing w:val="-1"/>
          <w:sz w:val="24"/>
          <w:szCs w:val="24"/>
          <w:lang w:val="it-IT"/>
        </w:rPr>
        <w:t>caratterizzato da inflazione</w:t>
      </w:r>
      <w:r w:rsidRPr="001D62BB">
        <w:rPr>
          <w:rFonts w:ascii="Arial" w:eastAsia="Arial" w:hAnsi="Arial" w:cs="Arial"/>
          <w:i/>
          <w:spacing w:val="-1"/>
          <w:sz w:val="24"/>
          <w:szCs w:val="24"/>
          <w:lang w:val="it-IT"/>
        </w:rPr>
        <w:t xml:space="preserve">. L’utile netto è </w:t>
      </w:r>
      <w:r w:rsidR="00E54DE8">
        <w:rPr>
          <w:rFonts w:ascii="Arial" w:eastAsia="Arial" w:hAnsi="Arial" w:cs="Arial"/>
          <w:i/>
          <w:spacing w:val="-1"/>
          <w:sz w:val="24"/>
          <w:szCs w:val="24"/>
          <w:lang w:val="it-IT"/>
        </w:rPr>
        <w:t xml:space="preserve">cresciuto </w:t>
      </w:r>
      <w:r w:rsidRPr="001D62BB">
        <w:rPr>
          <w:rFonts w:ascii="Arial" w:eastAsia="Arial" w:hAnsi="Arial" w:cs="Arial"/>
          <w:i/>
          <w:spacing w:val="-1"/>
          <w:sz w:val="24"/>
          <w:szCs w:val="24"/>
          <w:lang w:val="it-IT"/>
        </w:rPr>
        <w:t xml:space="preserve">a </w:t>
      </w:r>
      <w:r>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 xml:space="preserve">617 milioni, in </w:t>
      </w:r>
      <w:r w:rsidR="00E54DE8">
        <w:rPr>
          <w:rFonts w:ascii="Arial" w:eastAsia="Arial" w:hAnsi="Arial" w:cs="Arial"/>
          <w:i/>
          <w:spacing w:val="-1"/>
          <w:sz w:val="24"/>
          <w:szCs w:val="24"/>
          <w:lang w:val="it-IT"/>
        </w:rPr>
        <w:t>aumento</w:t>
      </w:r>
      <w:r w:rsidR="00E54DE8" w:rsidRPr="001D62BB">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 xml:space="preserve">del 3% </w:t>
      </w:r>
      <w:r>
        <w:rPr>
          <w:rFonts w:ascii="Arial" w:eastAsia="Arial" w:hAnsi="Arial" w:cs="Arial"/>
          <w:i/>
          <w:spacing w:val="-1"/>
          <w:sz w:val="24"/>
          <w:szCs w:val="24"/>
          <w:lang w:val="it-IT"/>
        </w:rPr>
        <w:t>anno su anno</w:t>
      </w:r>
      <w:r w:rsidRPr="001D62BB">
        <w:rPr>
          <w:rFonts w:ascii="Arial" w:eastAsia="Arial" w:hAnsi="Arial" w:cs="Arial"/>
          <w:i/>
          <w:spacing w:val="-1"/>
          <w:sz w:val="24"/>
          <w:szCs w:val="24"/>
          <w:lang w:val="it-IT"/>
        </w:rPr>
        <w:t>.</w:t>
      </w:r>
    </w:p>
    <w:p w14:paraId="0CF668F9" w14:textId="4ACACA10" w:rsidR="00E54DE8" w:rsidRDefault="009E06B5" w:rsidP="00A4231B">
      <w:pPr>
        <w:spacing w:before="120" w:after="120" w:line="288" w:lineRule="auto"/>
        <w:jc w:val="both"/>
        <w:rPr>
          <w:rFonts w:ascii="Arial" w:eastAsia="Arial" w:hAnsi="Arial" w:cs="Arial"/>
          <w:i/>
          <w:spacing w:val="-1"/>
          <w:sz w:val="24"/>
          <w:szCs w:val="24"/>
          <w:lang w:val="it-IT"/>
        </w:rPr>
      </w:pPr>
      <w:r>
        <w:rPr>
          <w:rFonts w:ascii="Arial" w:eastAsia="Arial" w:hAnsi="Arial" w:cs="Arial"/>
          <w:i/>
          <w:spacing w:val="-1"/>
          <w:sz w:val="24"/>
          <w:szCs w:val="24"/>
          <w:lang w:val="it-IT"/>
        </w:rPr>
        <w:t xml:space="preserve">Alla luce </w:t>
      </w:r>
      <w:r w:rsidR="00EF678B">
        <w:rPr>
          <w:rFonts w:ascii="Arial" w:eastAsia="Arial" w:hAnsi="Arial" w:cs="Arial"/>
          <w:i/>
          <w:spacing w:val="-1"/>
          <w:sz w:val="24"/>
          <w:szCs w:val="24"/>
          <w:lang w:val="it-IT"/>
        </w:rPr>
        <w:t xml:space="preserve">della performance positiva nella prima parte dell’anno </w:t>
      </w:r>
      <w:r w:rsidRPr="009E06B5">
        <w:rPr>
          <w:rFonts w:ascii="Arial" w:eastAsia="Arial" w:hAnsi="Arial" w:cs="Arial"/>
          <w:i/>
          <w:spacing w:val="-1"/>
          <w:sz w:val="24"/>
          <w:szCs w:val="24"/>
          <w:lang w:val="it-IT"/>
        </w:rPr>
        <w:t xml:space="preserve">e di un contesto di tassi di interesse più favorevole, abbiamo </w:t>
      </w:r>
      <w:r w:rsidR="00EF678B">
        <w:rPr>
          <w:rFonts w:ascii="Arial" w:eastAsia="Arial" w:hAnsi="Arial" w:cs="Arial"/>
          <w:i/>
          <w:spacing w:val="-1"/>
          <w:sz w:val="24"/>
          <w:szCs w:val="24"/>
          <w:lang w:val="it-IT"/>
        </w:rPr>
        <w:t xml:space="preserve">rivisto </w:t>
      </w:r>
      <w:r>
        <w:rPr>
          <w:rFonts w:ascii="Arial" w:eastAsia="Arial" w:hAnsi="Arial" w:cs="Arial"/>
          <w:i/>
          <w:spacing w:val="-1"/>
          <w:sz w:val="24"/>
          <w:szCs w:val="24"/>
          <w:lang w:val="it-IT"/>
        </w:rPr>
        <w:t xml:space="preserve">al rialzo </w:t>
      </w:r>
      <w:r w:rsidRPr="009E06B5">
        <w:rPr>
          <w:rFonts w:ascii="Arial" w:eastAsia="Arial" w:hAnsi="Arial" w:cs="Arial"/>
          <w:i/>
          <w:spacing w:val="-1"/>
          <w:sz w:val="24"/>
          <w:szCs w:val="24"/>
          <w:lang w:val="it-IT"/>
        </w:rPr>
        <w:t xml:space="preserve">la guidance </w:t>
      </w:r>
      <w:r w:rsidR="00EF678B">
        <w:rPr>
          <w:rFonts w:ascii="Arial" w:eastAsia="Arial" w:hAnsi="Arial" w:cs="Arial"/>
          <w:i/>
          <w:spacing w:val="-1"/>
          <w:sz w:val="24"/>
          <w:szCs w:val="24"/>
          <w:lang w:val="it-IT"/>
        </w:rPr>
        <w:t xml:space="preserve">a livello di </w:t>
      </w:r>
      <w:r w:rsidRPr="009E06B5">
        <w:rPr>
          <w:rFonts w:ascii="Arial" w:eastAsia="Arial" w:hAnsi="Arial" w:cs="Arial"/>
          <w:i/>
          <w:spacing w:val="-1"/>
          <w:sz w:val="24"/>
          <w:szCs w:val="24"/>
          <w:lang w:val="it-IT"/>
        </w:rPr>
        <w:t>Risultato operativo (EBIT) Adjusted per il 2026</w:t>
      </w:r>
      <w:r>
        <w:rPr>
          <w:rFonts w:ascii="Arial" w:eastAsia="Arial" w:hAnsi="Arial" w:cs="Arial"/>
          <w:i/>
          <w:spacing w:val="-1"/>
          <w:sz w:val="24"/>
          <w:szCs w:val="24"/>
          <w:lang w:val="it-IT"/>
        </w:rPr>
        <w:t>,</w:t>
      </w:r>
      <w:r w:rsidRPr="009E06B5">
        <w:rPr>
          <w:rFonts w:ascii="Arial" w:eastAsia="Arial" w:hAnsi="Arial" w:cs="Arial"/>
          <w:i/>
          <w:spacing w:val="-1"/>
          <w:sz w:val="24"/>
          <w:szCs w:val="24"/>
          <w:lang w:val="it-IT"/>
        </w:rPr>
        <w:t xml:space="preserve"> </w:t>
      </w:r>
      <w:r>
        <w:rPr>
          <w:rFonts w:ascii="Arial" w:eastAsia="Arial" w:hAnsi="Arial" w:cs="Arial"/>
          <w:i/>
          <w:spacing w:val="-1"/>
          <w:sz w:val="24"/>
          <w:szCs w:val="24"/>
          <w:lang w:val="it-IT"/>
        </w:rPr>
        <w:t xml:space="preserve">fissandola </w:t>
      </w:r>
      <w:r w:rsidRPr="009E06B5">
        <w:rPr>
          <w:rFonts w:ascii="Arial" w:eastAsia="Arial" w:hAnsi="Arial" w:cs="Arial"/>
          <w:i/>
          <w:spacing w:val="-1"/>
          <w:sz w:val="24"/>
          <w:szCs w:val="24"/>
          <w:lang w:val="it-IT"/>
        </w:rPr>
        <w:t xml:space="preserve">a </w:t>
      </w:r>
      <w:r w:rsidR="00E54DE8" w:rsidRPr="00E54DE8">
        <w:rPr>
          <w:rFonts w:ascii="Arial" w:eastAsia="Arial" w:hAnsi="Arial" w:cs="Arial"/>
          <w:i/>
          <w:spacing w:val="-1"/>
          <w:sz w:val="24"/>
          <w:szCs w:val="24"/>
          <w:lang w:val="it-IT"/>
        </w:rPr>
        <w:t>€ 3,4 miliardi.</w:t>
      </w:r>
    </w:p>
    <w:p w14:paraId="432FA59D" w14:textId="45B93D1A" w:rsidR="001D62BB" w:rsidRPr="001D62BB" w:rsidRDefault="00D92E93" w:rsidP="00A4231B">
      <w:pPr>
        <w:spacing w:before="120" w:after="120" w:line="288" w:lineRule="auto"/>
        <w:jc w:val="both"/>
        <w:rPr>
          <w:rFonts w:ascii="Arial" w:eastAsia="Arial" w:hAnsi="Arial" w:cs="Arial"/>
          <w:i/>
          <w:spacing w:val="-1"/>
          <w:sz w:val="24"/>
          <w:szCs w:val="24"/>
          <w:lang w:val="it-IT"/>
        </w:rPr>
      </w:pPr>
      <w:r>
        <w:rPr>
          <w:rFonts w:ascii="Arial" w:eastAsia="Arial" w:hAnsi="Arial" w:cs="Arial"/>
          <w:i/>
          <w:spacing w:val="-1"/>
          <w:sz w:val="24"/>
          <w:szCs w:val="24"/>
          <w:lang w:val="it-IT"/>
        </w:rPr>
        <w:t>La crescita dei</w:t>
      </w:r>
      <w:r w:rsidRPr="00D92E93">
        <w:rPr>
          <w:rFonts w:ascii="Arial" w:eastAsia="Arial" w:hAnsi="Arial" w:cs="Arial"/>
          <w:i/>
          <w:spacing w:val="-1"/>
          <w:sz w:val="24"/>
          <w:szCs w:val="24"/>
          <w:lang w:val="it-IT"/>
        </w:rPr>
        <w:t xml:space="preserve"> ricavi del segmento Corrispondenza, Pacchi e Distribuzione</w:t>
      </w:r>
      <w:r>
        <w:rPr>
          <w:rFonts w:ascii="Arial" w:eastAsia="Arial" w:hAnsi="Arial" w:cs="Arial"/>
          <w:i/>
          <w:spacing w:val="-1"/>
          <w:sz w:val="24"/>
          <w:szCs w:val="24"/>
          <w:lang w:val="it-IT"/>
        </w:rPr>
        <w:t xml:space="preserve"> </w:t>
      </w:r>
      <w:r w:rsidR="001D62BB" w:rsidRPr="001D62BB">
        <w:rPr>
          <w:rFonts w:ascii="Arial" w:eastAsia="Arial" w:hAnsi="Arial" w:cs="Arial"/>
          <w:i/>
          <w:spacing w:val="-1"/>
          <w:sz w:val="24"/>
          <w:szCs w:val="24"/>
          <w:lang w:val="it-IT"/>
        </w:rPr>
        <w:t xml:space="preserve">è stata trainata dall’aumento dei volumi dei pacchi e dalle azioni di </w:t>
      </w:r>
      <w:r w:rsidR="00E54DE8">
        <w:rPr>
          <w:rFonts w:ascii="Arial" w:eastAsia="Arial" w:hAnsi="Arial" w:cs="Arial"/>
          <w:i/>
          <w:spacing w:val="-1"/>
          <w:sz w:val="24"/>
          <w:szCs w:val="24"/>
          <w:lang w:val="it-IT"/>
        </w:rPr>
        <w:t>repricing</w:t>
      </w:r>
      <w:r w:rsidR="001D62BB" w:rsidRPr="001D62BB">
        <w:rPr>
          <w:rFonts w:ascii="Arial" w:eastAsia="Arial" w:hAnsi="Arial" w:cs="Arial"/>
          <w:i/>
          <w:spacing w:val="-1"/>
          <w:sz w:val="24"/>
          <w:szCs w:val="24"/>
          <w:lang w:val="it-IT"/>
        </w:rPr>
        <w:t xml:space="preserve">, che hanno mitigato il calo </w:t>
      </w:r>
      <w:r w:rsidR="00E54DE8" w:rsidRPr="001D62BB">
        <w:rPr>
          <w:rFonts w:ascii="Arial" w:eastAsia="Arial" w:hAnsi="Arial" w:cs="Arial"/>
          <w:i/>
          <w:spacing w:val="-1"/>
          <w:sz w:val="24"/>
          <w:szCs w:val="24"/>
          <w:lang w:val="it-IT"/>
        </w:rPr>
        <w:t xml:space="preserve">previsto </w:t>
      </w:r>
      <w:r w:rsidR="001D62BB" w:rsidRPr="001D62BB">
        <w:rPr>
          <w:rFonts w:ascii="Arial" w:eastAsia="Arial" w:hAnsi="Arial" w:cs="Arial"/>
          <w:i/>
          <w:spacing w:val="-1"/>
          <w:sz w:val="24"/>
          <w:szCs w:val="24"/>
          <w:lang w:val="it-IT"/>
        </w:rPr>
        <w:t>dei volumi della corrispondenza.</w:t>
      </w:r>
      <w:r w:rsidR="0014526C">
        <w:rPr>
          <w:rFonts w:ascii="Arial" w:eastAsia="Arial" w:hAnsi="Arial" w:cs="Arial"/>
          <w:i/>
          <w:spacing w:val="-1"/>
          <w:sz w:val="24"/>
          <w:szCs w:val="24"/>
          <w:lang w:val="it-IT"/>
        </w:rPr>
        <w:t xml:space="preserve"> </w:t>
      </w:r>
      <w:r w:rsidR="0014526C" w:rsidRPr="0014526C">
        <w:rPr>
          <w:rFonts w:ascii="Arial" w:eastAsia="Arial" w:hAnsi="Arial" w:cs="Arial"/>
          <w:i/>
          <w:spacing w:val="-1"/>
          <w:sz w:val="24"/>
          <w:szCs w:val="24"/>
          <w:lang w:val="it-IT"/>
        </w:rPr>
        <w:t>A metà aprile abbiamo annunciato una joint venture con Benetton Logistics, come ulteriore passo nel percorso di crescita e rafforzamento del nostro business della contract logistics.</w:t>
      </w:r>
    </w:p>
    <w:p w14:paraId="61B08A27" w14:textId="7811BAAF" w:rsidR="001D62BB" w:rsidRDefault="001D62BB" w:rsidP="00A4231B">
      <w:pPr>
        <w:spacing w:before="120" w:after="120" w:line="288" w:lineRule="auto"/>
        <w:jc w:val="both"/>
        <w:rPr>
          <w:rFonts w:ascii="Arial" w:eastAsia="Arial" w:hAnsi="Arial" w:cs="Arial"/>
          <w:i/>
          <w:spacing w:val="-1"/>
          <w:sz w:val="24"/>
          <w:szCs w:val="24"/>
          <w:lang w:val="it-IT"/>
        </w:rPr>
      </w:pPr>
      <w:r w:rsidRPr="001D62BB">
        <w:rPr>
          <w:rFonts w:ascii="Arial" w:eastAsia="Arial" w:hAnsi="Arial" w:cs="Arial"/>
          <w:i/>
          <w:spacing w:val="-1"/>
          <w:sz w:val="24"/>
          <w:szCs w:val="24"/>
          <w:lang w:val="it-IT"/>
        </w:rPr>
        <w:t xml:space="preserve">Nei Servizi Finanziari, i ricavi sono cresciuti dell’11% a </w:t>
      </w:r>
      <w:r>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1,</w:t>
      </w:r>
      <w:r w:rsidR="001F6363">
        <w:rPr>
          <w:rFonts w:ascii="Arial" w:eastAsia="Arial" w:hAnsi="Arial" w:cs="Arial"/>
          <w:i/>
          <w:spacing w:val="-1"/>
          <w:sz w:val="24"/>
          <w:szCs w:val="24"/>
          <w:lang w:val="it-IT"/>
        </w:rPr>
        <w:t>6</w:t>
      </w:r>
      <w:r w:rsidRPr="001D62BB">
        <w:rPr>
          <w:rFonts w:ascii="Arial" w:eastAsia="Arial" w:hAnsi="Arial" w:cs="Arial"/>
          <w:i/>
          <w:spacing w:val="-1"/>
          <w:sz w:val="24"/>
          <w:szCs w:val="24"/>
          <w:lang w:val="it-IT"/>
        </w:rPr>
        <w:t xml:space="preserve"> miliardi, </w:t>
      </w:r>
      <w:r w:rsidR="00A44DFB" w:rsidRPr="00A44DFB">
        <w:rPr>
          <w:rFonts w:ascii="Arial" w:eastAsia="Arial" w:hAnsi="Arial" w:cs="Arial"/>
          <w:i/>
          <w:spacing w:val="-1"/>
          <w:sz w:val="24"/>
          <w:szCs w:val="24"/>
          <w:lang w:val="it-IT"/>
        </w:rPr>
        <w:t>sostenut</w:t>
      </w:r>
      <w:r w:rsidR="00A44DFB">
        <w:rPr>
          <w:rFonts w:ascii="Arial" w:eastAsia="Arial" w:hAnsi="Arial" w:cs="Arial"/>
          <w:i/>
          <w:spacing w:val="-1"/>
          <w:sz w:val="24"/>
          <w:szCs w:val="24"/>
          <w:lang w:val="it-IT"/>
        </w:rPr>
        <w:t>i</w:t>
      </w:r>
      <w:r w:rsidR="00A44DFB" w:rsidRPr="00A44DFB">
        <w:rPr>
          <w:rFonts w:ascii="Arial" w:eastAsia="Arial" w:hAnsi="Arial" w:cs="Arial"/>
          <w:i/>
          <w:spacing w:val="-1"/>
          <w:sz w:val="24"/>
          <w:szCs w:val="24"/>
          <w:lang w:val="it-IT"/>
        </w:rPr>
        <w:t xml:space="preserve"> dalla solidità del portafoglio investimenti e da una </w:t>
      </w:r>
      <w:r w:rsidR="00EF678B">
        <w:rPr>
          <w:rFonts w:ascii="Arial" w:eastAsia="Arial" w:hAnsi="Arial" w:cs="Arial"/>
          <w:i/>
          <w:spacing w:val="-1"/>
          <w:sz w:val="24"/>
          <w:szCs w:val="24"/>
          <w:lang w:val="it-IT"/>
        </w:rPr>
        <w:t xml:space="preserve">solida </w:t>
      </w:r>
      <w:r w:rsidR="00A44DFB" w:rsidRPr="00A44DFB">
        <w:rPr>
          <w:rFonts w:ascii="Arial" w:eastAsia="Arial" w:hAnsi="Arial" w:cs="Arial"/>
          <w:i/>
          <w:spacing w:val="-1"/>
          <w:sz w:val="24"/>
          <w:szCs w:val="24"/>
          <w:lang w:val="it-IT"/>
        </w:rPr>
        <w:t>performance commerciale</w:t>
      </w:r>
      <w:r w:rsidRPr="001D62BB">
        <w:rPr>
          <w:rFonts w:ascii="Arial" w:eastAsia="Arial" w:hAnsi="Arial" w:cs="Arial"/>
          <w:i/>
          <w:spacing w:val="-1"/>
          <w:sz w:val="24"/>
          <w:szCs w:val="24"/>
          <w:lang w:val="it-IT"/>
        </w:rPr>
        <w:t xml:space="preserve">. </w:t>
      </w:r>
    </w:p>
    <w:p w14:paraId="15F14FB4" w14:textId="207C6D4F" w:rsidR="001D62BB" w:rsidRPr="001D62BB" w:rsidRDefault="001D62BB" w:rsidP="00A4231B">
      <w:pPr>
        <w:spacing w:before="120" w:after="120" w:line="288" w:lineRule="auto"/>
        <w:jc w:val="both"/>
        <w:rPr>
          <w:rFonts w:ascii="Arial" w:eastAsia="Arial" w:hAnsi="Arial" w:cs="Arial"/>
          <w:i/>
          <w:spacing w:val="-1"/>
          <w:sz w:val="24"/>
          <w:szCs w:val="24"/>
          <w:lang w:val="it-IT"/>
        </w:rPr>
      </w:pPr>
      <w:r w:rsidRPr="001D62BB">
        <w:rPr>
          <w:rFonts w:ascii="Arial" w:eastAsia="Arial" w:hAnsi="Arial" w:cs="Arial"/>
          <w:i/>
          <w:spacing w:val="-1"/>
          <w:sz w:val="24"/>
          <w:szCs w:val="24"/>
          <w:lang w:val="it-IT"/>
        </w:rPr>
        <w:t xml:space="preserve">I Servizi Assicurativi hanno registrato risultati </w:t>
      </w:r>
      <w:r w:rsidR="00F437D5">
        <w:rPr>
          <w:rFonts w:ascii="Arial" w:eastAsia="Arial" w:hAnsi="Arial" w:cs="Arial"/>
          <w:i/>
          <w:spacing w:val="-1"/>
          <w:sz w:val="24"/>
          <w:szCs w:val="24"/>
          <w:lang w:val="it-IT"/>
        </w:rPr>
        <w:t>positivi</w:t>
      </w:r>
      <w:r w:rsidRPr="001D62BB">
        <w:rPr>
          <w:rFonts w:ascii="Arial" w:eastAsia="Arial" w:hAnsi="Arial" w:cs="Arial"/>
          <w:i/>
          <w:spacing w:val="-1"/>
          <w:sz w:val="24"/>
          <w:szCs w:val="24"/>
          <w:lang w:val="it-IT"/>
        </w:rPr>
        <w:t xml:space="preserve"> </w:t>
      </w:r>
      <w:r w:rsidR="00F437D5" w:rsidRPr="00F437D5">
        <w:rPr>
          <w:rFonts w:ascii="Arial" w:eastAsia="Arial" w:hAnsi="Arial" w:cs="Arial"/>
          <w:i/>
          <w:spacing w:val="-1"/>
          <w:sz w:val="24"/>
          <w:szCs w:val="24"/>
          <w:lang w:val="it-IT"/>
        </w:rPr>
        <w:t>sia nel comparto Investimenti Vita e Previdenza che nel comparto Protezione</w:t>
      </w:r>
      <w:r w:rsidRPr="001D62BB">
        <w:rPr>
          <w:rFonts w:ascii="Arial" w:eastAsia="Arial" w:hAnsi="Arial" w:cs="Arial"/>
          <w:i/>
          <w:spacing w:val="-1"/>
          <w:sz w:val="24"/>
          <w:szCs w:val="24"/>
          <w:lang w:val="it-IT"/>
        </w:rPr>
        <w:t xml:space="preserve">, con ricavi in </w:t>
      </w:r>
      <w:r w:rsidR="00E54DE8">
        <w:rPr>
          <w:rFonts w:ascii="Arial" w:eastAsia="Arial" w:hAnsi="Arial" w:cs="Arial"/>
          <w:i/>
          <w:spacing w:val="-1"/>
          <w:sz w:val="24"/>
          <w:szCs w:val="24"/>
          <w:lang w:val="it-IT"/>
        </w:rPr>
        <w:t>crescita</w:t>
      </w:r>
      <w:r w:rsidR="00E54DE8" w:rsidRPr="001D62BB">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 xml:space="preserve">del 6% nel trimestre a </w:t>
      </w:r>
      <w:r>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469 milioni.</w:t>
      </w:r>
    </w:p>
    <w:p w14:paraId="658B73CC" w14:textId="41C48B9F" w:rsidR="001D62BB" w:rsidRPr="001D62BB" w:rsidRDefault="00E54DE8" w:rsidP="00A4231B">
      <w:pPr>
        <w:spacing w:before="120" w:after="120" w:line="288" w:lineRule="auto"/>
        <w:jc w:val="both"/>
        <w:rPr>
          <w:rFonts w:ascii="Arial" w:eastAsia="Arial" w:hAnsi="Arial" w:cs="Arial"/>
          <w:i/>
          <w:spacing w:val="-1"/>
          <w:sz w:val="24"/>
          <w:szCs w:val="24"/>
          <w:lang w:val="it-IT"/>
        </w:rPr>
      </w:pPr>
      <w:r w:rsidRPr="00E54DE8">
        <w:rPr>
          <w:rFonts w:ascii="Arial" w:eastAsia="Arial" w:hAnsi="Arial" w:cs="Arial"/>
          <w:i/>
          <w:spacing w:val="-1"/>
          <w:sz w:val="24"/>
          <w:szCs w:val="24"/>
          <w:lang w:val="it-IT"/>
        </w:rPr>
        <w:t xml:space="preserve">L’ecosistema unico e integrato dei Servizi Postepay per le esigenze quotidiane ha generato </w:t>
      </w:r>
      <w:r>
        <w:rPr>
          <w:rFonts w:ascii="Arial" w:eastAsia="Arial" w:hAnsi="Arial" w:cs="Arial"/>
          <w:i/>
          <w:spacing w:val="-1"/>
          <w:sz w:val="24"/>
          <w:szCs w:val="24"/>
          <w:lang w:val="it-IT"/>
        </w:rPr>
        <w:t xml:space="preserve">una </w:t>
      </w:r>
      <w:r w:rsidRPr="00E54DE8">
        <w:rPr>
          <w:rFonts w:ascii="Arial" w:eastAsia="Arial" w:hAnsi="Arial" w:cs="Arial"/>
          <w:i/>
          <w:spacing w:val="-1"/>
          <w:sz w:val="24"/>
          <w:szCs w:val="24"/>
          <w:lang w:val="it-IT"/>
        </w:rPr>
        <w:t xml:space="preserve">crescita sia nei ricavi </w:t>
      </w:r>
      <w:r>
        <w:rPr>
          <w:rFonts w:ascii="Arial" w:eastAsia="Arial" w:hAnsi="Arial" w:cs="Arial"/>
          <w:i/>
          <w:spacing w:val="-1"/>
          <w:sz w:val="24"/>
          <w:szCs w:val="24"/>
          <w:lang w:val="it-IT"/>
        </w:rPr>
        <w:t xml:space="preserve">che </w:t>
      </w:r>
      <w:r w:rsidRPr="00E54DE8">
        <w:rPr>
          <w:rFonts w:ascii="Arial" w:eastAsia="Arial" w:hAnsi="Arial" w:cs="Arial"/>
          <w:i/>
          <w:spacing w:val="-1"/>
          <w:sz w:val="24"/>
          <w:szCs w:val="24"/>
          <w:lang w:val="it-IT"/>
        </w:rPr>
        <w:t xml:space="preserve">nella redditività, </w:t>
      </w:r>
      <w:r w:rsidR="001D62BB" w:rsidRPr="001D62BB">
        <w:rPr>
          <w:rFonts w:ascii="Arial" w:eastAsia="Arial" w:hAnsi="Arial" w:cs="Arial"/>
          <w:i/>
          <w:spacing w:val="-1"/>
          <w:sz w:val="24"/>
          <w:szCs w:val="24"/>
          <w:lang w:val="it-IT"/>
        </w:rPr>
        <w:t>anticipando l’integrazione nel nuovo polo finanziario.</w:t>
      </w:r>
    </w:p>
    <w:p w14:paraId="31E636EC" w14:textId="3B00776F" w:rsidR="001D62BB" w:rsidRPr="001D62BB" w:rsidRDefault="001D62BB" w:rsidP="00A4231B">
      <w:pPr>
        <w:spacing w:before="120" w:after="120" w:line="288" w:lineRule="auto"/>
        <w:jc w:val="both"/>
        <w:rPr>
          <w:rFonts w:ascii="Arial" w:eastAsia="Arial" w:hAnsi="Arial" w:cs="Arial"/>
          <w:i/>
          <w:spacing w:val="-1"/>
          <w:sz w:val="24"/>
          <w:szCs w:val="24"/>
          <w:lang w:val="it-IT"/>
        </w:rPr>
      </w:pPr>
      <w:r w:rsidRPr="001D62BB">
        <w:rPr>
          <w:rFonts w:ascii="Arial" w:eastAsia="Arial" w:hAnsi="Arial" w:cs="Arial"/>
          <w:i/>
          <w:spacing w:val="-1"/>
          <w:sz w:val="24"/>
          <w:szCs w:val="24"/>
          <w:lang w:val="it-IT"/>
        </w:rPr>
        <w:t>Continuiamo a operare da una posizione di forza</w:t>
      </w:r>
      <w:r w:rsidR="009E399C">
        <w:rPr>
          <w:rFonts w:ascii="Arial" w:eastAsia="Arial" w:hAnsi="Arial" w:cs="Arial"/>
          <w:i/>
          <w:spacing w:val="-1"/>
          <w:sz w:val="24"/>
          <w:szCs w:val="24"/>
          <w:lang w:val="it-IT"/>
        </w:rPr>
        <w:t xml:space="preserve">, </w:t>
      </w:r>
      <w:r w:rsidR="00E54DE8">
        <w:rPr>
          <w:rFonts w:ascii="Arial" w:eastAsia="Arial" w:hAnsi="Arial" w:cs="Arial"/>
          <w:i/>
          <w:spacing w:val="-1"/>
          <w:sz w:val="24"/>
          <w:szCs w:val="24"/>
          <w:lang w:val="it-IT"/>
        </w:rPr>
        <w:t>il bilancio</w:t>
      </w:r>
      <w:r w:rsidRPr="001D62BB">
        <w:rPr>
          <w:rFonts w:ascii="Arial" w:eastAsia="Arial" w:hAnsi="Arial" w:cs="Arial"/>
          <w:i/>
          <w:spacing w:val="-1"/>
          <w:sz w:val="24"/>
          <w:szCs w:val="24"/>
          <w:lang w:val="it-IT"/>
        </w:rPr>
        <w:t xml:space="preserve"> del Gruppo r</w:t>
      </w:r>
      <w:r w:rsidR="009E399C">
        <w:rPr>
          <w:rFonts w:ascii="Arial" w:eastAsia="Arial" w:hAnsi="Arial" w:cs="Arial"/>
          <w:i/>
          <w:spacing w:val="-1"/>
          <w:sz w:val="24"/>
          <w:szCs w:val="24"/>
          <w:lang w:val="it-IT"/>
        </w:rPr>
        <w:t>imane</w:t>
      </w:r>
      <w:r w:rsidRPr="001D62BB">
        <w:rPr>
          <w:rFonts w:ascii="Arial" w:eastAsia="Arial" w:hAnsi="Arial" w:cs="Arial"/>
          <w:i/>
          <w:spacing w:val="-1"/>
          <w:sz w:val="24"/>
          <w:szCs w:val="24"/>
          <w:lang w:val="it-IT"/>
        </w:rPr>
        <w:t xml:space="preserve"> </w:t>
      </w:r>
      <w:r w:rsidR="00E54DE8" w:rsidRPr="001D62BB">
        <w:rPr>
          <w:rFonts w:ascii="Arial" w:eastAsia="Arial" w:hAnsi="Arial" w:cs="Arial"/>
          <w:i/>
          <w:spacing w:val="-1"/>
          <w:sz w:val="24"/>
          <w:szCs w:val="24"/>
          <w:lang w:val="it-IT"/>
        </w:rPr>
        <w:t>solid</w:t>
      </w:r>
      <w:r w:rsidR="00E54DE8">
        <w:rPr>
          <w:rFonts w:ascii="Arial" w:eastAsia="Arial" w:hAnsi="Arial" w:cs="Arial"/>
          <w:i/>
          <w:spacing w:val="-1"/>
          <w:sz w:val="24"/>
          <w:szCs w:val="24"/>
          <w:lang w:val="it-IT"/>
        </w:rPr>
        <w:t>o</w:t>
      </w:r>
      <w:r w:rsidRPr="001D62BB">
        <w:rPr>
          <w:rFonts w:ascii="Arial" w:eastAsia="Arial" w:hAnsi="Arial" w:cs="Arial"/>
          <w:i/>
          <w:spacing w:val="-1"/>
          <w:sz w:val="24"/>
          <w:szCs w:val="24"/>
          <w:lang w:val="it-IT"/>
        </w:rPr>
        <w:t xml:space="preserve">, con un Solvency </w:t>
      </w:r>
      <w:r w:rsidR="00EF678B">
        <w:rPr>
          <w:rFonts w:ascii="Arial" w:eastAsia="Arial" w:hAnsi="Arial" w:cs="Arial"/>
          <w:i/>
          <w:spacing w:val="-1"/>
          <w:sz w:val="24"/>
          <w:szCs w:val="24"/>
          <w:lang w:val="it-IT"/>
        </w:rPr>
        <w:t xml:space="preserve">II </w:t>
      </w:r>
      <w:r w:rsidRPr="001D62BB">
        <w:rPr>
          <w:rFonts w:ascii="Arial" w:eastAsia="Arial" w:hAnsi="Arial" w:cs="Arial"/>
          <w:i/>
          <w:spacing w:val="-1"/>
          <w:sz w:val="24"/>
          <w:szCs w:val="24"/>
          <w:lang w:val="it-IT"/>
        </w:rPr>
        <w:t>ratio pari al 294% e una posizione finanziaria netta in miglioramento</w:t>
      </w:r>
      <w:r w:rsidR="009E06B5">
        <w:rPr>
          <w:rFonts w:ascii="Arial" w:eastAsia="Arial" w:hAnsi="Arial" w:cs="Arial"/>
          <w:i/>
          <w:spacing w:val="-1"/>
          <w:sz w:val="24"/>
          <w:szCs w:val="24"/>
          <w:lang w:val="it-IT"/>
        </w:rPr>
        <w:t xml:space="preserve">, </w:t>
      </w:r>
      <w:r w:rsidR="009E06B5" w:rsidRPr="009E06B5">
        <w:rPr>
          <w:rFonts w:ascii="Arial" w:eastAsia="Arial" w:hAnsi="Arial" w:cs="Arial"/>
          <w:i/>
          <w:spacing w:val="-1"/>
          <w:sz w:val="24"/>
          <w:szCs w:val="24"/>
          <w:lang w:val="it-IT"/>
        </w:rPr>
        <w:t>con € 341 milioni di cassa generata nel trimestre (+€ 43 milioni rispetto al primo trimestre del 2025)</w:t>
      </w:r>
      <w:r w:rsidRPr="001D62BB">
        <w:rPr>
          <w:rFonts w:ascii="Arial" w:eastAsia="Arial" w:hAnsi="Arial" w:cs="Arial"/>
          <w:i/>
          <w:spacing w:val="-1"/>
          <w:sz w:val="24"/>
          <w:szCs w:val="24"/>
          <w:lang w:val="it-IT"/>
        </w:rPr>
        <w:t>.</w:t>
      </w:r>
    </w:p>
    <w:p w14:paraId="67D5BF18" w14:textId="33552529" w:rsidR="001D62BB" w:rsidRDefault="009E06B5" w:rsidP="00A4231B">
      <w:pPr>
        <w:spacing w:before="120" w:after="120" w:line="288" w:lineRule="auto"/>
        <w:jc w:val="both"/>
        <w:rPr>
          <w:rFonts w:ascii="Arial" w:eastAsia="Arial" w:hAnsi="Arial" w:cs="Arial"/>
          <w:i/>
          <w:spacing w:val="-1"/>
          <w:sz w:val="24"/>
          <w:szCs w:val="24"/>
          <w:lang w:val="it-IT"/>
        </w:rPr>
      </w:pPr>
      <w:r>
        <w:rPr>
          <w:rFonts w:ascii="Arial" w:eastAsia="Arial" w:hAnsi="Arial" w:cs="Arial"/>
          <w:i/>
          <w:spacing w:val="-1"/>
          <w:sz w:val="24"/>
          <w:szCs w:val="24"/>
          <w:lang w:val="it-IT"/>
        </w:rPr>
        <w:t>A</w:t>
      </w:r>
      <w:r w:rsidR="001D62BB" w:rsidRPr="001D62BB">
        <w:rPr>
          <w:rFonts w:ascii="Arial" w:eastAsia="Arial" w:hAnsi="Arial" w:cs="Arial"/>
          <w:i/>
          <w:spacing w:val="-1"/>
          <w:sz w:val="24"/>
          <w:szCs w:val="24"/>
          <w:lang w:val="it-IT"/>
        </w:rPr>
        <w:t xml:space="preserve">bbiamo ulteriormente rafforzato la nostra convinzione nella validità strategica </w:t>
      </w:r>
      <w:r w:rsidR="001D62BB" w:rsidRPr="001D62BB">
        <w:rPr>
          <w:rFonts w:ascii="Arial" w:eastAsia="Arial" w:hAnsi="Arial" w:cs="Arial"/>
          <w:i/>
          <w:spacing w:val="-1"/>
          <w:sz w:val="24"/>
          <w:szCs w:val="24"/>
          <w:lang w:val="it-IT"/>
        </w:rPr>
        <w:lastRenderedPageBreak/>
        <w:t xml:space="preserve">dell’operazione </w:t>
      </w:r>
      <w:r w:rsidR="00931BBD">
        <w:rPr>
          <w:rFonts w:ascii="Arial" w:eastAsia="Arial" w:hAnsi="Arial" w:cs="Arial"/>
          <w:i/>
          <w:spacing w:val="-1"/>
          <w:sz w:val="24"/>
          <w:szCs w:val="24"/>
          <w:lang w:val="it-IT"/>
        </w:rPr>
        <w:t xml:space="preserve">di acquisizione </w:t>
      </w:r>
      <w:r w:rsidR="00EF678B">
        <w:rPr>
          <w:rFonts w:ascii="Arial" w:eastAsia="Arial" w:hAnsi="Arial" w:cs="Arial"/>
          <w:i/>
          <w:spacing w:val="-1"/>
          <w:sz w:val="24"/>
          <w:szCs w:val="24"/>
          <w:lang w:val="it-IT"/>
        </w:rPr>
        <w:t xml:space="preserve">del controllo di </w:t>
      </w:r>
      <w:r w:rsidR="00931BBD">
        <w:rPr>
          <w:rFonts w:ascii="Arial" w:eastAsia="Arial" w:hAnsi="Arial" w:cs="Arial"/>
          <w:i/>
          <w:spacing w:val="-1"/>
          <w:sz w:val="24"/>
          <w:szCs w:val="24"/>
          <w:lang w:val="it-IT"/>
        </w:rPr>
        <w:t xml:space="preserve">TIM </w:t>
      </w:r>
      <w:r w:rsidR="001D62BB" w:rsidRPr="001D62BB">
        <w:rPr>
          <w:rFonts w:ascii="Arial" w:eastAsia="Arial" w:hAnsi="Arial" w:cs="Arial"/>
          <w:i/>
          <w:spacing w:val="-1"/>
          <w:sz w:val="24"/>
          <w:szCs w:val="24"/>
          <w:lang w:val="it-IT"/>
        </w:rPr>
        <w:t xml:space="preserve">e nella sua naturale </w:t>
      </w:r>
      <w:r w:rsidR="00931BBD">
        <w:rPr>
          <w:rFonts w:ascii="Arial" w:eastAsia="Arial" w:hAnsi="Arial" w:cs="Arial"/>
          <w:i/>
          <w:spacing w:val="-1"/>
          <w:sz w:val="24"/>
          <w:szCs w:val="24"/>
          <w:lang w:val="it-IT"/>
        </w:rPr>
        <w:t>coerenza</w:t>
      </w:r>
      <w:r w:rsidR="00931BBD" w:rsidRPr="001D62BB">
        <w:rPr>
          <w:rFonts w:ascii="Arial" w:eastAsia="Arial" w:hAnsi="Arial" w:cs="Arial"/>
          <w:i/>
          <w:spacing w:val="-1"/>
          <w:sz w:val="24"/>
          <w:szCs w:val="24"/>
          <w:lang w:val="it-IT"/>
        </w:rPr>
        <w:t xml:space="preserve"> </w:t>
      </w:r>
      <w:r w:rsidR="001D62BB" w:rsidRPr="001D62BB">
        <w:rPr>
          <w:rFonts w:ascii="Arial" w:eastAsia="Arial" w:hAnsi="Arial" w:cs="Arial"/>
          <w:i/>
          <w:spacing w:val="-1"/>
          <w:sz w:val="24"/>
          <w:szCs w:val="24"/>
          <w:lang w:val="it-IT"/>
        </w:rPr>
        <w:t xml:space="preserve">con il nostro modello di business. </w:t>
      </w:r>
      <w:r w:rsidR="00931BBD">
        <w:rPr>
          <w:rFonts w:ascii="Arial" w:eastAsia="Arial" w:hAnsi="Arial" w:cs="Arial"/>
          <w:i/>
          <w:spacing w:val="-1"/>
          <w:sz w:val="24"/>
          <w:szCs w:val="24"/>
          <w:lang w:val="it-IT"/>
        </w:rPr>
        <w:t xml:space="preserve">Grazie alla solidità del nostro </w:t>
      </w:r>
      <w:r w:rsidR="00026C65">
        <w:rPr>
          <w:rFonts w:ascii="Arial" w:eastAsia="Arial" w:hAnsi="Arial" w:cs="Arial"/>
          <w:i/>
          <w:spacing w:val="-1"/>
          <w:sz w:val="24"/>
          <w:szCs w:val="24"/>
          <w:lang w:val="it-IT"/>
        </w:rPr>
        <w:t xml:space="preserve">bilancio </w:t>
      </w:r>
      <w:r w:rsidR="001D62BB" w:rsidRPr="001D62BB">
        <w:rPr>
          <w:rFonts w:ascii="Arial" w:eastAsia="Arial" w:hAnsi="Arial" w:cs="Arial"/>
          <w:i/>
          <w:spacing w:val="-1"/>
          <w:sz w:val="24"/>
          <w:szCs w:val="24"/>
          <w:lang w:val="it-IT"/>
        </w:rPr>
        <w:t xml:space="preserve">e </w:t>
      </w:r>
      <w:r w:rsidR="00931BBD">
        <w:rPr>
          <w:rFonts w:ascii="Arial" w:eastAsia="Arial" w:hAnsi="Arial" w:cs="Arial"/>
          <w:i/>
          <w:spacing w:val="-1"/>
          <w:sz w:val="24"/>
          <w:szCs w:val="24"/>
          <w:lang w:val="it-IT"/>
        </w:rPr>
        <w:t xml:space="preserve">alla robusta </w:t>
      </w:r>
      <w:r w:rsidR="001D62BB" w:rsidRPr="001D62BB">
        <w:rPr>
          <w:rFonts w:ascii="Arial" w:eastAsia="Arial" w:hAnsi="Arial" w:cs="Arial"/>
          <w:i/>
          <w:spacing w:val="-1"/>
          <w:sz w:val="24"/>
          <w:szCs w:val="24"/>
          <w:lang w:val="it-IT"/>
        </w:rPr>
        <w:t xml:space="preserve">generazione di cassa, siamo </w:t>
      </w:r>
      <w:r w:rsidR="00931BBD">
        <w:rPr>
          <w:rFonts w:ascii="Arial" w:eastAsia="Arial" w:hAnsi="Arial" w:cs="Arial"/>
          <w:i/>
          <w:spacing w:val="-1"/>
          <w:sz w:val="24"/>
          <w:szCs w:val="24"/>
          <w:lang w:val="it-IT"/>
        </w:rPr>
        <w:t xml:space="preserve">in una posizione unica per supportare gli investimenti digitali e </w:t>
      </w:r>
      <w:r w:rsidR="001D62BB" w:rsidRPr="001D62BB">
        <w:rPr>
          <w:rFonts w:ascii="Arial" w:eastAsia="Arial" w:hAnsi="Arial" w:cs="Arial"/>
          <w:i/>
          <w:spacing w:val="-1"/>
          <w:sz w:val="24"/>
          <w:szCs w:val="24"/>
          <w:lang w:val="it-IT"/>
        </w:rPr>
        <w:t xml:space="preserve">accelerare le iniziative strategiche </w:t>
      </w:r>
      <w:r w:rsidR="00931BBD">
        <w:rPr>
          <w:rFonts w:ascii="Arial" w:eastAsia="Arial" w:hAnsi="Arial" w:cs="Arial"/>
          <w:i/>
          <w:spacing w:val="-1"/>
          <w:sz w:val="24"/>
          <w:szCs w:val="24"/>
          <w:lang w:val="it-IT"/>
        </w:rPr>
        <w:t>volte a sostenere la crescita</w:t>
      </w:r>
      <w:r w:rsidR="001D62BB" w:rsidRPr="001D62BB">
        <w:rPr>
          <w:rFonts w:ascii="Arial" w:eastAsia="Arial" w:hAnsi="Arial" w:cs="Arial"/>
          <w:i/>
          <w:spacing w:val="-1"/>
          <w:sz w:val="24"/>
          <w:szCs w:val="24"/>
          <w:lang w:val="it-IT"/>
        </w:rPr>
        <w:t>.</w:t>
      </w:r>
      <w:r w:rsidR="00931BBD">
        <w:rPr>
          <w:rFonts w:ascii="Arial" w:eastAsia="Arial" w:hAnsi="Arial" w:cs="Arial"/>
          <w:i/>
          <w:spacing w:val="-1"/>
          <w:sz w:val="24"/>
          <w:szCs w:val="24"/>
          <w:lang w:val="it-IT"/>
        </w:rPr>
        <w:t xml:space="preserve"> La </w:t>
      </w:r>
      <w:r w:rsidR="00EF678B">
        <w:rPr>
          <w:rFonts w:ascii="Arial" w:eastAsia="Arial" w:hAnsi="Arial" w:cs="Arial"/>
          <w:i/>
          <w:spacing w:val="-1"/>
          <w:sz w:val="24"/>
          <w:szCs w:val="24"/>
          <w:lang w:val="it-IT"/>
        </w:rPr>
        <w:t xml:space="preserve">combinazione delle attività </w:t>
      </w:r>
      <w:r w:rsidR="00931BBD">
        <w:rPr>
          <w:rFonts w:ascii="Arial" w:eastAsia="Arial" w:hAnsi="Arial" w:cs="Arial"/>
          <w:i/>
          <w:spacing w:val="-1"/>
          <w:sz w:val="24"/>
          <w:szCs w:val="24"/>
          <w:lang w:val="it-IT"/>
        </w:rPr>
        <w:t xml:space="preserve">di Poste </w:t>
      </w:r>
      <w:r w:rsidR="00EF678B">
        <w:rPr>
          <w:rFonts w:ascii="Arial" w:eastAsia="Arial" w:hAnsi="Arial" w:cs="Arial"/>
          <w:i/>
          <w:spacing w:val="-1"/>
          <w:sz w:val="24"/>
          <w:szCs w:val="24"/>
          <w:lang w:val="it-IT"/>
        </w:rPr>
        <w:t xml:space="preserve">Italiane in ambito telecomunicazioni </w:t>
      </w:r>
      <w:r w:rsidR="00931BBD">
        <w:rPr>
          <w:rFonts w:ascii="Arial" w:eastAsia="Arial" w:hAnsi="Arial" w:cs="Arial"/>
          <w:i/>
          <w:spacing w:val="-1"/>
          <w:sz w:val="24"/>
          <w:szCs w:val="24"/>
          <w:lang w:val="it-IT"/>
        </w:rPr>
        <w:t xml:space="preserve">con il segmento consumer di TIM creerà l’operatore mobile numero uno in Italia, dando </w:t>
      </w:r>
      <w:r w:rsidR="00B30272">
        <w:rPr>
          <w:rFonts w:ascii="Arial" w:eastAsia="Arial" w:hAnsi="Arial" w:cs="Arial"/>
          <w:i/>
          <w:spacing w:val="-1"/>
          <w:sz w:val="24"/>
          <w:szCs w:val="24"/>
          <w:lang w:val="it-IT"/>
        </w:rPr>
        <w:t xml:space="preserve">avvio </w:t>
      </w:r>
      <w:r w:rsidR="00931BBD">
        <w:rPr>
          <w:rFonts w:ascii="Arial" w:eastAsia="Arial" w:hAnsi="Arial" w:cs="Arial"/>
          <w:i/>
          <w:spacing w:val="-1"/>
          <w:sz w:val="24"/>
          <w:szCs w:val="24"/>
          <w:lang w:val="it-IT"/>
        </w:rPr>
        <w:t xml:space="preserve">alla prossima fase del consolidamento domestico </w:t>
      </w:r>
      <w:r w:rsidR="00B30272">
        <w:rPr>
          <w:rFonts w:ascii="Arial" w:eastAsia="Arial" w:hAnsi="Arial" w:cs="Arial"/>
          <w:i/>
          <w:spacing w:val="-1"/>
          <w:sz w:val="24"/>
          <w:szCs w:val="24"/>
          <w:lang w:val="it-IT"/>
        </w:rPr>
        <w:t>nel settore delle telecomunicazioni</w:t>
      </w:r>
      <w:r w:rsidR="00931BBD">
        <w:rPr>
          <w:rFonts w:ascii="Arial" w:eastAsia="Arial" w:hAnsi="Arial" w:cs="Arial"/>
          <w:i/>
          <w:spacing w:val="-1"/>
          <w:sz w:val="24"/>
          <w:szCs w:val="24"/>
          <w:lang w:val="it-IT"/>
        </w:rPr>
        <w:t>.</w:t>
      </w:r>
    </w:p>
    <w:p w14:paraId="5A9DB356" w14:textId="2D82AD0A" w:rsidR="00B30272" w:rsidRPr="00B30272" w:rsidRDefault="00B30272" w:rsidP="00B30272">
      <w:pPr>
        <w:spacing w:before="120" w:after="120" w:line="288" w:lineRule="auto"/>
        <w:jc w:val="both"/>
        <w:rPr>
          <w:rFonts w:ascii="Arial" w:eastAsia="Arial" w:hAnsi="Arial" w:cs="Arial"/>
          <w:i/>
          <w:spacing w:val="-1"/>
          <w:sz w:val="24"/>
          <w:szCs w:val="24"/>
          <w:lang w:val="it-IT"/>
        </w:rPr>
      </w:pPr>
      <w:r w:rsidRPr="00B30272">
        <w:rPr>
          <w:rFonts w:ascii="Arial" w:eastAsia="Arial" w:hAnsi="Arial" w:cs="Arial"/>
          <w:i/>
          <w:spacing w:val="-1"/>
          <w:sz w:val="24"/>
          <w:szCs w:val="24"/>
          <w:lang w:val="it-IT"/>
        </w:rPr>
        <w:t>Il profilo finanziario dell’operazione proposta è estremamente solido, con un effetto accrescitivo sull’utile per azione (EPS) a partire dal 2027, che diventa a doppia cifra dal 2028.</w:t>
      </w:r>
    </w:p>
    <w:p w14:paraId="696F7D42" w14:textId="711DDA32" w:rsidR="00B30272" w:rsidRPr="00B30272" w:rsidRDefault="00B30272" w:rsidP="00B30272">
      <w:pPr>
        <w:spacing w:before="120" w:after="120" w:line="288" w:lineRule="auto"/>
        <w:jc w:val="both"/>
        <w:rPr>
          <w:rFonts w:ascii="Arial" w:eastAsia="Arial" w:hAnsi="Arial" w:cs="Arial"/>
          <w:i/>
          <w:spacing w:val="-1"/>
          <w:sz w:val="24"/>
          <w:szCs w:val="24"/>
          <w:lang w:val="it-IT"/>
        </w:rPr>
      </w:pPr>
      <w:r>
        <w:rPr>
          <w:rFonts w:ascii="Arial" w:eastAsia="Arial" w:hAnsi="Arial" w:cs="Arial"/>
          <w:i/>
          <w:spacing w:val="-1"/>
          <w:sz w:val="24"/>
          <w:szCs w:val="24"/>
          <w:lang w:val="it-IT"/>
        </w:rPr>
        <w:t xml:space="preserve">Il dividendo per azione implicito nella </w:t>
      </w:r>
      <w:r w:rsidRPr="00B30272">
        <w:rPr>
          <w:rFonts w:ascii="Arial" w:eastAsia="Arial" w:hAnsi="Arial" w:cs="Arial"/>
          <w:i/>
          <w:spacing w:val="-1"/>
          <w:sz w:val="24"/>
          <w:szCs w:val="24"/>
          <w:lang w:val="it-IT"/>
        </w:rPr>
        <w:t>guidance 2026</w:t>
      </w:r>
      <w:r>
        <w:rPr>
          <w:rFonts w:ascii="Arial" w:eastAsia="Arial" w:hAnsi="Arial" w:cs="Arial"/>
          <w:i/>
          <w:spacing w:val="-1"/>
          <w:sz w:val="24"/>
          <w:szCs w:val="24"/>
          <w:lang w:val="it-IT"/>
        </w:rPr>
        <w:t xml:space="preserve"> </w:t>
      </w:r>
      <w:r w:rsidRPr="00B30272">
        <w:rPr>
          <w:rFonts w:ascii="Arial" w:eastAsia="Arial" w:hAnsi="Arial" w:cs="Arial"/>
          <w:i/>
          <w:spacing w:val="-1"/>
          <w:sz w:val="24"/>
          <w:szCs w:val="24"/>
          <w:lang w:val="it-IT"/>
        </w:rPr>
        <w:t>è confermat</w:t>
      </w:r>
      <w:r>
        <w:rPr>
          <w:rFonts w:ascii="Arial" w:eastAsia="Arial" w:hAnsi="Arial" w:cs="Arial"/>
          <w:i/>
          <w:spacing w:val="-1"/>
          <w:sz w:val="24"/>
          <w:szCs w:val="24"/>
          <w:lang w:val="it-IT"/>
        </w:rPr>
        <w:t>o</w:t>
      </w:r>
      <w:r w:rsidR="00EF678B">
        <w:rPr>
          <w:rFonts w:ascii="Arial" w:eastAsia="Arial" w:hAnsi="Arial" w:cs="Arial"/>
          <w:i/>
          <w:spacing w:val="-1"/>
          <w:sz w:val="24"/>
          <w:szCs w:val="24"/>
          <w:lang w:val="it-IT"/>
        </w:rPr>
        <w:t>,</w:t>
      </w:r>
      <w:r w:rsidRPr="00B30272">
        <w:rPr>
          <w:rFonts w:ascii="Arial" w:eastAsia="Arial" w:hAnsi="Arial" w:cs="Arial"/>
          <w:i/>
          <w:spacing w:val="-1"/>
          <w:sz w:val="24"/>
          <w:szCs w:val="24"/>
          <w:lang w:val="it-IT"/>
        </w:rPr>
        <w:t xml:space="preserve"> e la politica dei dividendi </w:t>
      </w:r>
      <w:r>
        <w:rPr>
          <w:rFonts w:ascii="Arial" w:eastAsia="Arial" w:hAnsi="Arial" w:cs="Arial"/>
          <w:i/>
          <w:spacing w:val="-1"/>
          <w:sz w:val="24"/>
          <w:szCs w:val="24"/>
          <w:lang w:val="it-IT"/>
        </w:rPr>
        <w:t>futuri</w:t>
      </w:r>
      <w:r w:rsidRPr="00B30272">
        <w:rPr>
          <w:rFonts w:ascii="Arial" w:eastAsia="Arial" w:hAnsi="Arial" w:cs="Arial"/>
          <w:i/>
          <w:spacing w:val="-1"/>
          <w:sz w:val="24"/>
          <w:szCs w:val="24"/>
          <w:lang w:val="it-IT"/>
        </w:rPr>
        <w:t xml:space="preserve"> risulterà accrescitiva rispetto allo scenario standalone.</w:t>
      </w:r>
    </w:p>
    <w:p w14:paraId="38B32612" w14:textId="04FC6AF5" w:rsidR="00B30272" w:rsidRPr="001D62BB" w:rsidRDefault="00B30272" w:rsidP="00B30272">
      <w:pPr>
        <w:spacing w:before="120" w:after="120" w:line="288" w:lineRule="auto"/>
        <w:jc w:val="both"/>
        <w:rPr>
          <w:rFonts w:ascii="Arial" w:eastAsia="Arial" w:hAnsi="Arial" w:cs="Arial"/>
          <w:i/>
          <w:spacing w:val="-1"/>
          <w:sz w:val="24"/>
          <w:szCs w:val="24"/>
          <w:lang w:val="it-IT"/>
        </w:rPr>
      </w:pPr>
      <w:r w:rsidRPr="00B30272">
        <w:rPr>
          <w:rFonts w:ascii="Arial" w:eastAsia="Arial" w:hAnsi="Arial" w:cs="Arial"/>
          <w:i/>
          <w:spacing w:val="-1"/>
          <w:sz w:val="24"/>
          <w:szCs w:val="24"/>
          <w:lang w:val="it-IT"/>
        </w:rPr>
        <w:t>La leva finanziaria pro-forma è attesa a 1,4</w:t>
      </w:r>
      <w:r w:rsidR="00EF678B">
        <w:rPr>
          <w:rFonts w:ascii="Arial" w:eastAsia="Arial" w:hAnsi="Arial" w:cs="Arial"/>
          <w:i/>
          <w:spacing w:val="-1"/>
          <w:sz w:val="24"/>
          <w:szCs w:val="24"/>
          <w:lang w:val="it-IT"/>
        </w:rPr>
        <w:t xml:space="preserve"> volte l’</w:t>
      </w:r>
      <w:r w:rsidRPr="00B30272">
        <w:rPr>
          <w:rFonts w:ascii="Arial" w:eastAsia="Arial" w:hAnsi="Arial" w:cs="Arial"/>
          <w:i/>
          <w:spacing w:val="-1"/>
          <w:sz w:val="24"/>
          <w:szCs w:val="24"/>
          <w:lang w:val="it-IT"/>
        </w:rPr>
        <w:t xml:space="preserve">EBITDA </w:t>
      </w:r>
      <w:r w:rsidR="00EF678B">
        <w:rPr>
          <w:rFonts w:ascii="Arial" w:eastAsia="Arial" w:hAnsi="Arial" w:cs="Arial"/>
          <w:i/>
          <w:spacing w:val="-1"/>
          <w:sz w:val="24"/>
          <w:szCs w:val="24"/>
          <w:lang w:val="it-IT"/>
        </w:rPr>
        <w:t>al netto del costo dei contratti di leasing (c.d. “</w:t>
      </w:r>
      <w:r w:rsidRPr="00B30272">
        <w:rPr>
          <w:rFonts w:ascii="Arial" w:eastAsia="Arial" w:hAnsi="Arial" w:cs="Arial"/>
          <w:i/>
          <w:spacing w:val="-1"/>
          <w:sz w:val="24"/>
          <w:szCs w:val="24"/>
          <w:lang w:val="it-IT"/>
        </w:rPr>
        <w:t>after lease</w:t>
      </w:r>
      <w:r w:rsidR="00EF678B">
        <w:rPr>
          <w:rFonts w:ascii="Arial" w:eastAsia="Arial" w:hAnsi="Arial" w:cs="Arial"/>
          <w:i/>
          <w:spacing w:val="-1"/>
          <w:sz w:val="24"/>
          <w:szCs w:val="24"/>
          <w:lang w:val="it-IT"/>
        </w:rPr>
        <w:t>”)</w:t>
      </w:r>
      <w:r w:rsidRPr="00B30272">
        <w:rPr>
          <w:rFonts w:ascii="Arial" w:eastAsia="Arial" w:hAnsi="Arial" w:cs="Arial"/>
          <w:i/>
          <w:spacing w:val="-1"/>
          <w:sz w:val="24"/>
          <w:szCs w:val="24"/>
          <w:lang w:val="it-IT"/>
        </w:rPr>
        <w:t xml:space="preserve"> entro la fine del 2026, </w:t>
      </w:r>
      <w:r>
        <w:rPr>
          <w:rFonts w:ascii="Arial" w:eastAsia="Arial" w:hAnsi="Arial" w:cs="Arial"/>
          <w:i/>
          <w:spacing w:val="-1"/>
          <w:sz w:val="24"/>
          <w:szCs w:val="24"/>
          <w:lang w:val="it-IT"/>
        </w:rPr>
        <w:t xml:space="preserve">e in </w:t>
      </w:r>
      <w:r w:rsidRPr="00B30272">
        <w:rPr>
          <w:rFonts w:ascii="Arial" w:eastAsia="Arial" w:hAnsi="Arial" w:cs="Arial"/>
          <w:i/>
          <w:spacing w:val="-1"/>
          <w:sz w:val="24"/>
          <w:szCs w:val="24"/>
          <w:lang w:val="it-IT"/>
        </w:rPr>
        <w:t>progressiv</w:t>
      </w:r>
      <w:r>
        <w:rPr>
          <w:rFonts w:ascii="Arial" w:eastAsia="Arial" w:hAnsi="Arial" w:cs="Arial"/>
          <w:i/>
          <w:spacing w:val="-1"/>
          <w:sz w:val="24"/>
          <w:szCs w:val="24"/>
          <w:lang w:val="it-IT"/>
        </w:rPr>
        <w:t>a</w:t>
      </w:r>
      <w:r w:rsidRPr="00B30272">
        <w:rPr>
          <w:rFonts w:ascii="Arial" w:eastAsia="Arial" w:hAnsi="Arial" w:cs="Arial"/>
          <w:i/>
          <w:spacing w:val="-1"/>
          <w:sz w:val="24"/>
          <w:szCs w:val="24"/>
          <w:lang w:val="it-IT"/>
        </w:rPr>
        <w:t xml:space="preserve"> </w:t>
      </w:r>
      <w:r w:rsidR="00D35DBD">
        <w:rPr>
          <w:rFonts w:ascii="Arial" w:eastAsia="Arial" w:hAnsi="Arial" w:cs="Arial"/>
          <w:i/>
          <w:spacing w:val="-1"/>
          <w:sz w:val="24"/>
          <w:szCs w:val="24"/>
          <w:lang w:val="it-IT"/>
        </w:rPr>
        <w:t>riduzione</w:t>
      </w:r>
      <w:r w:rsidRPr="00B30272">
        <w:rPr>
          <w:rFonts w:ascii="Arial" w:eastAsia="Arial" w:hAnsi="Arial" w:cs="Arial"/>
          <w:i/>
          <w:spacing w:val="-1"/>
          <w:sz w:val="24"/>
          <w:szCs w:val="24"/>
          <w:lang w:val="it-IT"/>
        </w:rPr>
        <w:t xml:space="preserve"> negli anni successivi, </w:t>
      </w:r>
      <w:r w:rsidR="00595308">
        <w:rPr>
          <w:rFonts w:ascii="Arial" w:eastAsia="Arial" w:hAnsi="Arial" w:cs="Arial"/>
          <w:i/>
          <w:spacing w:val="-1"/>
          <w:sz w:val="24"/>
          <w:szCs w:val="24"/>
          <w:lang w:val="it-IT"/>
        </w:rPr>
        <w:t xml:space="preserve">ed il nostro credit </w:t>
      </w:r>
      <w:r w:rsidRPr="00B30272">
        <w:rPr>
          <w:rFonts w:ascii="Arial" w:eastAsia="Arial" w:hAnsi="Arial" w:cs="Arial"/>
          <w:i/>
          <w:spacing w:val="-1"/>
          <w:sz w:val="24"/>
          <w:szCs w:val="24"/>
          <w:lang w:val="it-IT"/>
        </w:rPr>
        <w:t>rating</w:t>
      </w:r>
      <w:r w:rsidR="009B52EE">
        <w:rPr>
          <w:rFonts w:ascii="Arial" w:eastAsia="Arial" w:hAnsi="Arial" w:cs="Arial"/>
          <w:i/>
          <w:spacing w:val="-1"/>
          <w:sz w:val="24"/>
          <w:szCs w:val="24"/>
          <w:lang w:val="it-IT"/>
        </w:rPr>
        <w:t xml:space="preserve"> </w:t>
      </w:r>
      <w:r w:rsidR="00595308">
        <w:rPr>
          <w:rFonts w:ascii="Arial" w:eastAsia="Arial" w:hAnsi="Arial" w:cs="Arial"/>
          <w:i/>
          <w:spacing w:val="-1"/>
          <w:sz w:val="24"/>
          <w:szCs w:val="24"/>
          <w:lang w:val="it-IT"/>
        </w:rPr>
        <w:t xml:space="preserve">è stato ad oggi </w:t>
      </w:r>
      <w:r w:rsidRPr="00B30272">
        <w:rPr>
          <w:rFonts w:ascii="Arial" w:eastAsia="Arial" w:hAnsi="Arial" w:cs="Arial"/>
          <w:i/>
          <w:spacing w:val="-1"/>
          <w:sz w:val="24"/>
          <w:szCs w:val="24"/>
          <w:lang w:val="it-IT"/>
        </w:rPr>
        <w:t xml:space="preserve">confermato da tutte e tre le </w:t>
      </w:r>
      <w:r w:rsidR="00595308">
        <w:rPr>
          <w:rFonts w:ascii="Arial" w:eastAsia="Arial" w:hAnsi="Arial" w:cs="Arial"/>
          <w:i/>
          <w:spacing w:val="-1"/>
          <w:sz w:val="24"/>
          <w:szCs w:val="24"/>
          <w:lang w:val="it-IT"/>
        </w:rPr>
        <w:t xml:space="preserve">principali </w:t>
      </w:r>
      <w:r w:rsidRPr="00B30272">
        <w:rPr>
          <w:rFonts w:ascii="Arial" w:eastAsia="Arial" w:hAnsi="Arial" w:cs="Arial"/>
          <w:i/>
          <w:spacing w:val="-1"/>
          <w:sz w:val="24"/>
          <w:szCs w:val="24"/>
          <w:lang w:val="it-IT"/>
        </w:rPr>
        <w:t>agenzie di rating.</w:t>
      </w:r>
    </w:p>
    <w:p w14:paraId="7AF042A3" w14:textId="3FB06FF5" w:rsidR="001D62BB" w:rsidRPr="001D62BB" w:rsidRDefault="001D62BB" w:rsidP="00A4231B">
      <w:pPr>
        <w:spacing w:before="120" w:after="120" w:line="288" w:lineRule="auto"/>
        <w:jc w:val="both"/>
        <w:rPr>
          <w:rFonts w:ascii="Arial" w:eastAsia="Arial" w:hAnsi="Arial" w:cs="Arial"/>
          <w:i/>
          <w:spacing w:val="-1"/>
          <w:sz w:val="24"/>
          <w:szCs w:val="24"/>
          <w:lang w:val="it-IT"/>
        </w:rPr>
      </w:pPr>
      <w:r w:rsidRPr="001D62BB">
        <w:rPr>
          <w:rFonts w:ascii="Arial" w:eastAsia="Arial" w:hAnsi="Arial" w:cs="Arial"/>
          <w:i/>
          <w:spacing w:val="-1"/>
          <w:sz w:val="24"/>
          <w:szCs w:val="24"/>
          <w:lang w:val="it-IT"/>
        </w:rPr>
        <w:t xml:space="preserve">Stiamo entrando in un nuovo capitolo del nostro percorso, </w:t>
      </w:r>
      <w:r w:rsidR="004B2CF8">
        <w:rPr>
          <w:rFonts w:ascii="Arial" w:eastAsia="Arial" w:hAnsi="Arial" w:cs="Arial"/>
          <w:i/>
          <w:spacing w:val="-1"/>
          <w:sz w:val="24"/>
          <w:szCs w:val="24"/>
          <w:lang w:val="it-IT"/>
        </w:rPr>
        <w:t>fond</w:t>
      </w:r>
      <w:r w:rsidR="004B2CF8" w:rsidRPr="001D62BB">
        <w:rPr>
          <w:rFonts w:ascii="Arial" w:eastAsia="Arial" w:hAnsi="Arial" w:cs="Arial"/>
          <w:i/>
          <w:spacing w:val="-1"/>
          <w:sz w:val="24"/>
          <w:szCs w:val="24"/>
          <w:lang w:val="it-IT"/>
        </w:rPr>
        <w:t xml:space="preserve">ato </w:t>
      </w:r>
      <w:r w:rsidR="004B2CF8">
        <w:rPr>
          <w:rFonts w:ascii="Arial" w:eastAsia="Arial" w:hAnsi="Arial" w:cs="Arial"/>
          <w:i/>
          <w:spacing w:val="-1"/>
          <w:sz w:val="24"/>
          <w:szCs w:val="24"/>
          <w:lang w:val="it-IT"/>
        </w:rPr>
        <w:t>su</w:t>
      </w:r>
      <w:r w:rsidR="004B2CF8" w:rsidRPr="001D62BB">
        <w:rPr>
          <w:rFonts w:ascii="Arial" w:eastAsia="Arial" w:hAnsi="Arial" w:cs="Arial"/>
          <w:i/>
          <w:spacing w:val="-1"/>
          <w:sz w:val="24"/>
          <w:szCs w:val="24"/>
          <w:lang w:val="it-IT"/>
        </w:rPr>
        <w:t xml:space="preserve"> </w:t>
      </w:r>
      <w:r w:rsidR="00026C65">
        <w:rPr>
          <w:rFonts w:ascii="Arial" w:eastAsia="Arial" w:hAnsi="Arial" w:cs="Arial"/>
          <w:i/>
          <w:spacing w:val="-1"/>
          <w:sz w:val="24"/>
          <w:szCs w:val="24"/>
          <w:lang w:val="it-IT"/>
        </w:rPr>
        <w:t>risultati</w:t>
      </w:r>
      <w:r w:rsidR="00026C65" w:rsidRPr="001D62BB">
        <w:rPr>
          <w:rFonts w:ascii="Arial" w:eastAsia="Arial" w:hAnsi="Arial" w:cs="Arial"/>
          <w:i/>
          <w:spacing w:val="-1"/>
          <w:sz w:val="24"/>
          <w:szCs w:val="24"/>
          <w:lang w:val="it-IT"/>
        </w:rPr>
        <w:t xml:space="preserve"> </w:t>
      </w:r>
      <w:r w:rsidRPr="001D62BB">
        <w:rPr>
          <w:rFonts w:ascii="Arial" w:eastAsia="Arial" w:hAnsi="Arial" w:cs="Arial"/>
          <w:i/>
          <w:spacing w:val="-1"/>
          <w:sz w:val="24"/>
          <w:szCs w:val="24"/>
          <w:lang w:val="it-IT"/>
        </w:rPr>
        <w:t xml:space="preserve">già raggiunti e </w:t>
      </w:r>
      <w:r w:rsidR="00026C65">
        <w:rPr>
          <w:rFonts w:ascii="Arial" w:eastAsia="Arial" w:hAnsi="Arial" w:cs="Arial"/>
          <w:i/>
          <w:spacing w:val="-1"/>
          <w:sz w:val="24"/>
          <w:szCs w:val="24"/>
          <w:lang w:val="it-IT"/>
        </w:rPr>
        <w:t>train</w:t>
      </w:r>
      <w:r w:rsidR="00026C65" w:rsidRPr="001D62BB">
        <w:rPr>
          <w:rFonts w:ascii="Arial" w:eastAsia="Arial" w:hAnsi="Arial" w:cs="Arial"/>
          <w:i/>
          <w:spacing w:val="-1"/>
          <w:sz w:val="24"/>
          <w:szCs w:val="24"/>
          <w:lang w:val="it-IT"/>
        </w:rPr>
        <w:t xml:space="preserve">ato </w:t>
      </w:r>
      <w:r w:rsidRPr="001D62BB">
        <w:rPr>
          <w:rFonts w:ascii="Arial" w:eastAsia="Arial" w:hAnsi="Arial" w:cs="Arial"/>
          <w:i/>
          <w:spacing w:val="-1"/>
          <w:sz w:val="24"/>
          <w:szCs w:val="24"/>
          <w:lang w:val="it-IT"/>
        </w:rPr>
        <w:t>da una chiara ambizione di lungo periodo. Il 24 luglio presenteremo il nostro piano 2026</w:t>
      </w:r>
      <w:r w:rsidRPr="001D62BB">
        <w:rPr>
          <w:rFonts w:ascii="Cambria Math" w:eastAsia="Arial" w:hAnsi="Cambria Math" w:cs="Cambria Math"/>
          <w:i/>
          <w:spacing w:val="-1"/>
          <w:sz w:val="24"/>
          <w:szCs w:val="24"/>
          <w:lang w:val="it-IT"/>
        </w:rPr>
        <w:t>‑</w:t>
      </w:r>
      <w:r w:rsidRPr="001D62BB">
        <w:rPr>
          <w:rFonts w:ascii="Arial" w:eastAsia="Arial" w:hAnsi="Arial" w:cs="Arial"/>
          <w:i/>
          <w:spacing w:val="-1"/>
          <w:sz w:val="24"/>
          <w:szCs w:val="24"/>
          <w:lang w:val="it-IT"/>
        </w:rPr>
        <w:t>2030</w:t>
      </w:r>
      <w:r w:rsidR="00026C65">
        <w:rPr>
          <w:rFonts w:ascii="Arial" w:eastAsia="Arial" w:hAnsi="Arial" w:cs="Arial"/>
          <w:i/>
          <w:spacing w:val="-1"/>
          <w:sz w:val="24"/>
          <w:szCs w:val="24"/>
          <w:lang w:val="it-IT"/>
        </w:rPr>
        <w:t xml:space="preserve"> </w:t>
      </w:r>
      <w:r w:rsidR="00026C65" w:rsidRPr="001D62BB">
        <w:rPr>
          <w:rFonts w:ascii="Arial" w:eastAsia="Arial" w:hAnsi="Arial" w:cs="Arial"/>
          <w:i/>
          <w:spacing w:val="-1"/>
          <w:sz w:val="24"/>
          <w:szCs w:val="24"/>
          <w:lang w:val="it-IT"/>
        </w:rPr>
        <w:t>standalone</w:t>
      </w:r>
      <w:r w:rsidRPr="001D62BB">
        <w:rPr>
          <w:rFonts w:ascii="Arial" w:eastAsia="Arial" w:hAnsi="Arial" w:cs="Arial"/>
          <w:i/>
          <w:spacing w:val="-1"/>
          <w:sz w:val="24"/>
          <w:szCs w:val="24"/>
          <w:lang w:val="it-IT"/>
        </w:rPr>
        <w:t xml:space="preserve">, contestualmente </w:t>
      </w:r>
      <w:r w:rsidR="00026C65">
        <w:rPr>
          <w:rFonts w:ascii="Arial" w:eastAsia="Arial" w:hAnsi="Arial" w:cs="Arial"/>
          <w:i/>
          <w:spacing w:val="-1"/>
          <w:sz w:val="24"/>
          <w:szCs w:val="24"/>
          <w:lang w:val="it-IT"/>
        </w:rPr>
        <w:t>a</w:t>
      </w:r>
      <w:r w:rsidRPr="001D62BB">
        <w:rPr>
          <w:rFonts w:ascii="Arial" w:eastAsia="Arial" w:hAnsi="Arial" w:cs="Arial"/>
          <w:i/>
          <w:spacing w:val="-1"/>
          <w:sz w:val="24"/>
          <w:szCs w:val="24"/>
          <w:lang w:val="it-IT"/>
        </w:rPr>
        <w:t>i risultati del secondo trimestre 2026.</w:t>
      </w:r>
    </w:p>
    <w:p w14:paraId="64BBDB65" w14:textId="47B69A1D" w:rsidR="00D35DBD" w:rsidRPr="00D35DBD" w:rsidRDefault="00D35DBD" w:rsidP="00D35DBD">
      <w:pPr>
        <w:spacing w:before="120" w:after="120" w:line="288" w:lineRule="auto"/>
        <w:jc w:val="both"/>
        <w:rPr>
          <w:rFonts w:ascii="Arial" w:eastAsia="Arial" w:hAnsi="Arial" w:cs="Arial"/>
          <w:i/>
          <w:spacing w:val="-1"/>
          <w:sz w:val="24"/>
          <w:szCs w:val="24"/>
          <w:lang w:val="it-IT"/>
        </w:rPr>
      </w:pPr>
      <w:r w:rsidRPr="00D35DBD">
        <w:rPr>
          <w:rFonts w:ascii="Arial" w:eastAsia="Arial" w:hAnsi="Arial" w:cs="Arial"/>
          <w:i/>
          <w:spacing w:val="-1"/>
          <w:sz w:val="24"/>
          <w:szCs w:val="24"/>
          <w:lang w:val="it-IT"/>
        </w:rPr>
        <w:t xml:space="preserve">Le nostre persone restano </w:t>
      </w:r>
      <w:r>
        <w:rPr>
          <w:rFonts w:ascii="Arial" w:eastAsia="Arial" w:hAnsi="Arial" w:cs="Arial"/>
          <w:i/>
          <w:spacing w:val="-1"/>
          <w:sz w:val="24"/>
          <w:szCs w:val="24"/>
          <w:lang w:val="it-IT"/>
        </w:rPr>
        <w:t>l’</w:t>
      </w:r>
      <w:r w:rsidRPr="00D35DBD">
        <w:rPr>
          <w:rFonts w:ascii="Arial" w:eastAsia="Arial" w:hAnsi="Arial" w:cs="Arial"/>
          <w:i/>
          <w:spacing w:val="-1"/>
          <w:sz w:val="24"/>
          <w:szCs w:val="24"/>
          <w:lang w:val="it-IT"/>
        </w:rPr>
        <w:t>asset più prezioso e desidero ringraziarle per il loro continuo impegno e la loro dedizione al successo di lungo periodo di Poste Italiane.</w:t>
      </w:r>
    </w:p>
    <w:p w14:paraId="029F83C2" w14:textId="75B6683A" w:rsidR="00AB5E1F" w:rsidRDefault="00D35DBD" w:rsidP="00D35DBD">
      <w:pPr>
        <w:spacing w:before="120" w:after="120" w:line="288" w:lineRule="auto"/>
        <w:jc w:val="both"/>
        <w:rPr>
          <w:rFonts w:ascii="Arial" w:eastAsia="Arial" w:hAnsi="Arial" w:cs="Arial"/>
          <w:i/>
          <w:spacing w:val="-1"/>
          <w:sz w:val="24"/>
          <w:szCs w:val="24"/>
          <w:lang w:val="it-IT"/>
        </w:rPr>
      </w:pPr>
      <w:r w:rsidRPr="00D35DBD">
        <w:rPr>
          <w:rFonts w:ascii="Arial" w:eastAsia="Arial" w:hAnsi="Arial" w:cs="Arial"/>
          <w:i/>
          <w:spacing w:val="-1"/>
          <w:sz w:val="24"/>
          <w:szCs w:val="24"/>
          <w:lang w:val="it-IT"/>
        </w:rPr>
        <w:t>Rimaniamo fortemente impegnati nella creazione di valore per tutti gli stakeholder</w:t>
      </w:r>
      <w:r>
        <w:rPr>
          <w:rFonts w:ascii="Arial" w:eastAsia="Arial" w:hAnsi="Arial" w:cs="Arial"/>
          <w:i/>
          <w:spacing w:val="-1"/>
          <w:sz w:val="24"/>
          <w:szCs w:val="24"/>
          <w:lang w:val="it-IT"/>
        </w:rPr>
        <w:t xml:space="preserve"> - i </w:t>
      </w:r>
      <w:r w:rsidRPr="00D35DBD">
        <w:rPr>
          <w:rFonts w:ascii="Arial" w:eastAsia="Arial" w:hAnsi="Arial" w:cs="Arial"/>
          <w:i/>
          <w:spacing w:val="-1"/>
          <w:sz w:val="24"/>
          <w:szCs w:val="24"/>
          <w:lang w:val="it-IT"/>
        </w:rPr>
        <w:t>nostri azionisti, i nostri clienti, i nostri dipendenti e le comunità in cui operiamo</w:t>
      </w:r>
      <w:r w:rsidR="001D62BB" w:rsidRPr="001D62BB">
        <w:rPr>
          <w:rFonts w:ascii="Arial" w:eastAsia="Arial" w:hAnsi="Arial" w:cs="Arial"/>
          <w:i/>
          <w:spacing w:val="-1"/>
          <w:sz w:val="24"/>
          <w:szCs w:val="24"/>
          <w:lang w:val="it-IT"/>
        </w:rPr>
        <w:t>.</w:t>
      </w:r>
      <w:r w:rsidR="001173F2" w:rsidRPr="001173F2">
        <w:rPr>
          <w:rFonts w:ascii="Arial" w:eastAsia="Arial" w:hAnsi="Arial" w:cs="Arial"/>
          <w:i/>
          <w:spacing w:val="-1"/>
          <w:sz w:val="24"/>
          <w:szCs w:val="24"/>
          <w:lang w:val="it-IT"/>
        </w:rPr>
        <w:t>"</w:t>
      </w:r>
    </w:p>
    <w:p w14:paraId="614122BB" w14:textId="32D0C012" w:rsidR="00E45843" w:rsidRDefault="00E45843" w:rsidP="00376F9F">
      <w:pPr>
        <w:spacing w:before="240" w:after="120" w:line="360" w:lineRule="auto"/>
        <w:jc w:val="center"/>
        <w:rPr>
          <w:rFonts w:ascii="Arial" w:eastAsia="Arial" w:hAnsi="Arial" w:cs="Arial"/>
          <w:i/>
          <w:spacing w:val="-1"/>
          <w:sz w:val="24"/>
          <w:szCs w:val="24"/>
          <w:lang w:val="it-IT"/>
        </w:rPr>
      </w:pPr>
      <w:r>
        <w:rPr>
          <w:rFonts w:ascii="Arial" w:eastAsia="Arial" w:hAnsi="Arial" w:cs="Arial"/>
          <w:i/>
          <w:spacing w:val="-1"/>
          <w:sz w:val="24"/>
          <w:szCs w:val="24"/>
          <w:lang w:val="it-IT"/>
        </w:rPr>
        <w:t>***</w:t>
      </w:r>
    </w:p>
    <w:p w14:paraId="6CB1119D" w14:textId="77777777" w:rsidR="001173F2" w:rsidRDefault="001173F2" w:rsidP="00376F9F">
      <w:pPr>
        <w:rPr>
          <w:rFonts w:ascii="Arial" w:eastAsia="Arial" w:hAnsi="Arial" w:cs="Arial"/>
          <w:b/>
          <w:bCs/>
          <w:sz w:val="32"/>
          <w:szCs w:val="24"/>
          <w:lang w:val="it-IT"/>
        </w:rPr>
      </w:pPr>
      <w:r>
        <w:rPr>
          <w:rFonts w:cs="Arial"/>
          <w:sz w:val="32"/>
          <w:szCs w:val="24"/>
          <w:lang w:val="it-IT"/>
        </w:rPr>
        <w:br w:type="page"/>
      </w:r>
    </w:p>
    <w:p w14:paraId="6387E63B" w14:textId="1E21471D" w:rsidR="00D20F41" w:rsidRDefault="00D20F41" w:rsidP="00376F9F">
      <w:pPr>
        <w:pStyle w:val="Titolo1"/>
        <w:spacing w:before="74"/>
        <w:ind w:left="0"/>
        <w:rPr>
          <w:rFonts w:cs="Arial"/>
          <w:sz w:val="32"/>
          <w:szCs w:val="24"/>
          <w:lang w:val="it-IT"/>
        </w:rPr>
      </w:pPr>
      <w:r>
        <w:rPr>
          <w:rFonts w:cs="Arial"/>
          <w:sz w:val="32"/>
          <w:szCs w:val="24"/>
          <w:lang w:val="it-IT"/>
        </w:rPr>
        <w:lastRenderedPageBreak/>
        <w:t>POSTE ITALIANE - RISULTATI PRIMO TRIMESTRE 20</w:t>
      </w:r>
      <w:r w:rsidR="00C364BD">
        <w:rPr>
          <w:rFonts w:cs="Arial"/>
          <w:sz w:val="32"/>
          <w:szCs w:val="24"/>
          <w:lang w:val="it-IT"/>
        </w:rPr>
        <w:t>26</w:t>
      </w:r>
    </w:p>
    <w:p w14:paraId="25B5E7B1" w14:textId="6386FCB8" w:rsidR="001228A0" w:rsidRPr="00187FCA" w:rsidRDefault="00F3098D" w:rsidP="00376F9F">
      <w:pPr>
        <w:pStyle w:val="Titolo1"/>
        <w:spacing w:before="74"/>
        <w:ind w:left="0"/>
        <w:rPr>
          <w:rFonts w:cs="Arial"/>
          <w:b w:val="0"/>
          <w:bCs w:val="0"/>
          <w:sz w:val="28"/>
          <w:szCs w:val="22"/>
          <w:lang w:val="it-IT"/>
        </w:rPr>
      </w:pPr>
      <w:r w:rsidRPr="00965DBE">
        <w:rPr>
          <w:rFonts w:cs="Arial"/>
          <w:b w:val="0"/>
          <w:bCs w:val="0"/>
          <w:sz w:val="24"/>
          <w:szCs w:val="24"/>
          <w:lang w:val="it-IT"/>
        </w:rPr>
        <w:t>Giov</w:t>
      </w:r>
      <w:r w:rsidR="00D20F41" w:rsidRPr="00965DBE">
        <w:rPr>
          <w:rFonts w:cs="Arial"/>
          <w:b w:val="0"/>
          <w:bCs w:val="0"/>
          <w:sz w:val="24"/>
          <w:szCs w:val="24"/>
          <w:lang w:val="it-IT"/>
        </w:rPr>
        <w:t>edì</w:t>
      </w:r>
      <w:r w:rsidR="00CE5958">
        <w:rPr>
          <w:rFonts w:cs="Arial"/>
          <w:b w:val="0"/>
          <w:bCs w:val="0"/>
          <w:sz w:val="24"/>
          <w:szCs w:val="24"/>
          <w:lang w:val="it-IT"/>
        </w:rPr>
        <w:t>,</w:t>
      </w:r>
      <w:r w:rsidR="00D20F41" w:rsidRPr="00965DBE">
        <w:rPr>
          <w:rFonts w:cs="Arial"/>
          <w:b w:val="0"/>
          <w:bCs w:val="0"/>
          <w:sz w:val="24"/>
          <w:szCs w:val="24"/>
          <w:lang w:val="it-IT"/>
        </w:rPr>
        <w:t xml:space="preserve"> </w:t>
      </w:r>
      <w:r w:rsidR="00C364BD" w:rsidRPr="00965DBE">
        <w:rPr>
          <w:rFonts w:cs="Arial"/>
          <w:b w:val="0"/>
          <w:bCs w:val="0"/>
          <w:sz w:val="24"/>
          <w:szCs w:val="24"/>
          <w:lang w:val="it-IT"/>
        </w:rPr>
        <w:t>7</w:t>
      </w:r>
      <w:r w:rsidR="00D20F41" w:rsidRPr="00965DBE">
        <w:rPr>
          <w:rFonts w:cs="Arial"/>
          <w:b w:val="0"/>
          <w:bCs w:val="0"/>
          <w:sz w:val="24"/>
          <w:szCs w:val="24"/>
          <w:lang w:val="it-IT"/>
        </w:rPr>
        <w:t xml:space="preserve"> maggio 20</w:t>
      </w:r>
      <w:r w:rsidR="00C364BD" w:rsidRPr="00965DBE">
        <w:rPr>
          <w:rFonts w:cs="Arial"/>
          <w:b w:val="0"/>
          <w:bCs w:val="0"/>
          <w:sz w:val="24"/>
          <w:szCs w:val="24"/>
          <w:lang w:val="it-IT"/>
        </w:rPr>
        <w:t>26</w:t>
      </w:r>
      <w:r w:rsidR="00D20F41" w:rsidRPr="00965DBE">
        <w:rPr>
          <w:rFonts w:cs="Arial"/>
          <w:b w:val="0"/>
          <w:bCs w:val="0"/>
          <w:sz w:val="24"/>
          <w:szCs w:val="24"/>
          <w:lang w:val="it-IT"/>
        </w:rPr>
        <w:t xml:space="preserve"> </w:t>
      </w:r>
      <w:r w:rsidR="00A15A7C" w:rsidRPr="00965DBE">
        <w:rPr>
          <w:rFonts w:cs="Arial"/>
          <w:b w:val="0"/>
          <w:bCs w:val="0"/>
          <w:sz w:val="24"/>
          <w:szCs w:val="24"/>
          <w:lang w:val="it-IT"/>
        </w:rPr>
        <w:t xml:space="preserve">- </w:t>
      </w:r>
      <w:r w:rsidR="00965DBE" w:rsidRPr="00965DBE">
        <w:rPr>
          <w:rFonts w:cs="Arial"/>
          <w:b w:val="0"/>
          <w:bCs w:val="0"/>
          <w:sz w:val="24"/>
          <w:szCs w:val="24"/>
          <w:lang w:val="it-IT"/>
        </w:rPr>
        <w:t>12</w:t>
      </w:r>
      <w:r w:rsidR="00A15A7C" w:rsidRPr="00965DBE">
        <w:rPr>
          <w:rFonts w:cs="Arial"/>
          <w:b w:val="0"/>
          <w:bCs w:val="0"/>
          <w:sz w:val="24"/>
          <w:szCs w:val="24"/>
          <w:lang w:val="it-IT"/>
        </w:rPr>
        <w:t>:</w:t>
      </w:r>
      <w:r w:rsidR="00965DBE" w:rsidRPr="00965DBE">
        <w:rPr>
          <w:rFonts w:cs="Arial"/>
          <w:b w:val="0"/>
          <w:bCs w:val="0"/>
          <w:sz w:val="24"/>
          <w:szCs w:val="24"/>
          <w:lang w:val="it-IT"/>
        </w:rPr>
        <w:t>30</w:t>
      </w:r>
      <w:r w:rsidR="00A15A7C" w:rsidRPr="00965DBE">
        <w:rPr>
          <w:rFonts w:cs="Arial"/>
          <w:b w:val="0"/>
          <w:bCs w:val="0"/>
          <w:sz w:val="24"/>
          <w:szCs w:val="24"/>
          <w:lang w:val="it-IT"/>
        </w:rPr>
        <w:t xml:space="preserve"> CE</w:t>
      </w:r>
      <w:r w:rsidR="00965DBE" w:rsidRPr="00965DBE">
        <w:rPr>
          <w:rFonts w:cs="Arial"/>
          <w:b w:val="0"/>
          <w:bCs w:val="0"/>
          <w:sz w:val="24"/>
          <w:szCs w:val="24"/>
          <w:lang w:val="it-IT"/>
        </w:rPr>
        <w:t>S</w:t>
      </w:r>
      <w:r w:rsidR="00D20F41" w:rsidRPr="00965DBE">
        <w:rPr>
          <w:rFonts w:cs="Arial"/>
          <w:b w:val="0"/>
          <w:bCs w:val="0"/>
          <w:sz w:val="24"/>
          <w:szCs w:val="24"/>
          <w:lang w:val="it-IT"/>
        </w:rPr>
        <w:t>T</w:t>
      </w:r>
    </w:p>
    <w:p w14:paraId="0C6B8A64" w14:textId="77777777" w:rsidR="001228A0" w:rsidRPr="001228A0" w:rsidRDefault="001228A0" w:rsidP="00376F9F">
      <w:pPr>
        <w:spacing w:line="276" w:lineRule="auto"/>
        <w:jc w:val="both"/>
        <w:rPr>
          <w:rFonts w:ascii="Arial" w:hAnsi="Arial" w:cs="Arial"/>
          <w:sz w:val="24"/>
          <w:szCs w:val="24"/>
          <w:lang w:val="it-IT"/>
        </w:rPr>
      </w:pPr>
    </w:p>
    <w:p w14:paraId="7776457A" w14:textId="4E862CA5" w:rsidR="001228A0" w:rsidRPr="001228A0" w:rsidRDefault="001228A0" w:rsidP="00376F9F">
      <w:pPr>
        <w:spacing w:line="276" w:lineRule="auto"/>
        <w:jc w:val="both"/>
        <w:rPr>
          <w:rFonts w:ascii="Arial" w:hAnsi="Arial" w:cs="Arial"/>
          <w:b/>
          <w:bCs/>
          <w:sz w:val="24"/>
          <w:szCs w:val="24"/>
          <w:lang w:val="it-IT"/>
        </w:rPr>
      </w:pPr>
      <w:r w:rsidRPr="001228A0">
        <w:rPr>
          <w:rFonts w:ascii="Arial" w:hAnsi="Arial" w:cs="Arial"/>
          <w:b/>
          <w:bCs/>
          <w:spacing w:val="1"/>
          <w:sz w:val="24"/>
          <w:szCs w:val="24"/>
          <w:lang w:val="it-IT"/>
        </w:rPr>
        <w:t>WEBCAST</w:t>
      </w:r>
    </w:p>
    <w:p w14:paraId="13AE4DC9" w14:textId="3D3D508F" w:rsidR="00D05628" w:rsidRPr="001228A0" w:rsidRDefault="001228A0" w:rsidP="00376F9F">
      <w:pPr>
        <w:pStyle w:val="Titolo1"/>
        <w:ind w:left="0"/>
        <w:rPr>
          <w:rStyle w:val="Collegamentoipertestuale"/>
          <w:rFonts w:cs="Arial"/>
          <w:spacing w:val="1"/>
          <w:sz w:val="24"/>
          <w:szCs w:val="24"/>
          <w:lang w:val="it-IT"/>
        </w:rPr>
      </w:pPr>
      <w:r w:rsidRPr="001228A0">
        <w:rPr>
          <w:rFonts w:cs="Arial"/>
          <w:b w:val="0"/>
          <w:spacing w:val="1"/>
          <w:sz w:val="24"/>
          <w:szCs w:val="24"/>
          <w:lang w:val="it-IT"/>
        </w:rPr>
        <w:t xml:space="preserve">Per partecipare clicca qui: </w:t>
      </w:r>
      <w:hyperlink r:id="rId12" w:history="1">
        <w:r w:rsidRPr="006328A5">
          <w:rPr>
            <w:rStyle w:val="Collegamentoipertestuale"/>
            <w:rFonts w:cs="Arial"/>
            <w:bCs w:val="0"/>
            <w:spacing w:val="1"/>
            <w:sz w:val="24"/>
            <w:szCs w:val="24"/>
            <w:lang w:val="it-IT"/>
          </w:rPr>
          <w:t>Poste Italiane: Risultati di Gruppo Q</w:t>
        </w:r>
        <w:r w:rsidR="00D20F41">
          <w:rPr>
            <w:rStyle w:val="Collegamentoipertestuale"/>
            <w:rFonts w:cs="Arial"/>
            <w:bCs w:val="0"/>
            <w:spacing w:val="1"/>
            <w:sz w:val="24"/>
            <w:szCs w:val="24"/>
            <w:lang w:val="it-IT"/>
          </w:rPr>
          <w:t>1</w:t>
        </w:r>
        <w:r w:rsidR="00D10497">
          <w:rPr>
            <w:rStyle w:val="Collegamentoipertestuale"/>
            <w:rFonts w:cs="Arial"/>
            <w:bCs w:val="0"/>
            <w:spacing w:val="1"/>
            <w:sz w:val="24"/>
            <w:szCs w:val="24"/>
            <w:lang w:val="it-IT"/>
          </w:rPr>
          <w:t>-</w:t>
        </w:r>
        <w:r w:rsidR="00C364BD">
          <w:rPr>
            <w:rStyle w:val="Collegamentoipertestuale"/>
            <w:rFonts w:cs="Arial"/>
            <w:bCs w:val="0"/>
            <w:spacing w:val="1"/>
            <w:sz w:val="24"/>
            <w:szCs w:val="24"/>
            <w:lang w:val="it-IT"/>
          </w:rPr>
          <w:t>26</w:t>
        </w:r>
        <w:r w:rsidRPr="006328A5">
          <w:rPr>
            <w:rStyle w:val="Collegamentoipertestuale"/>
            <w:rFonts w:cs="Arial"/>
            <w:bCs w:val="0"/>
            <w:spacing w:val="1"/>
            <w:sz w:val="24"/>
            <w:szCs w:val="24"/>
            <w:lang w:val="it-IT"/>
          </w:rPr>
          <w:t xml:space="preserve"> - Webcast</w:t>
        </w:r>
      </w:hyperlink>
    </w:p>
    <w:p w14:paraId="20EACA86" w14:textId="6E7E612F" w:rsidR="00D05628" w:rsidRPr="001228A0" w:rsidRDefault="00651A64" w:rsidP="00376F9F">
      <w:pPr>
        <w:pStyle w:val="Titolo1"/>
        <w:ind w:left="0"/>
        <w:rPr>
          <w:rFonts w:cs="Arial"/>
          <w:b w:val="0"/>
          <w:sz w:val="24"/>
          <w:szCs w:val="24"/>
          <w:lang w:val="it-IT"/>
        </w:rPr>
      </w:pPr>
      <w:r>
        <w:rPr>
          <w:rFonts w:cs="Arial"/>
          <w:b w:val="0"/>
          <w:noProof/>
          <w:spacing w:val="1"/>
          <w:sz w:val="24"/>
          <w:szCs w:val="24"/>
          <w:lang w:val="it-IT"/>
        </w:rPr>
        <w:drawing>
          <wp:anchor distT="0" distB="0" distL="114300" distR="114300" simplePos="0" relativeHeight="251658240" behindDoc="0" locked="0" layoutInCell="1" allowOverlap="1" wp14:anchorId="764EC690" wp14:editId="7A9493D2">
            <wp:simplePos x="0" y="0"/>
            <wp:positionH relativeFrom="column">
              <wp:posOffset>1292909</wp:posOffset>
            </wp:positionH>
            <wp:positionV relativeFrom="paragraph">
              <wp:posOffset>175260</wp:posOffset>
            </wp:positionV>
            <wp:extent cx="914400" cy="914400"/>
            <wp:effectExtent l="0" t="0" r="0" b="0"/>
            <wp:wrapThrough wrapText="bothSides">
              <wp:wrapPolygon edited="0">
                <wp:start x="0" y="0"/>
                <wp:lineTo x="0" y="21150"/>
                <wp:lineTo x="21150" y="21150"/>
                <wp:lineTo x="21150" y="0"/>
                <wp:lineTo x="0" y="0"/>
              </wp:wrapPolygon>
            </wp:wrapThrough>
            <wp:docPr id="68088182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0F70F28D" w14:textId="29BDB967" w:rsidR="006328A5" w:rsidRDefault="00D05628" w:rsidP="00376F9F">
      <w:pPr>
        <w:pStyle w:val="Titolo1"/>
        <w:ind w:left="0"/>
        <w:rPr>
          <w:rFonts w:cs="Arial"/>
          <w:b w:val="0"/>
          <w:spacing w:val="1"/>
          <w:sz w:val="24"/>
          <w:szCs w:val="24"/>
          <w:lang w:val="it-IT"/>
        </w:rPr>
      </w:pPr>
      <w:r w:rsidRPr="007979ED">
        <w:rPr>
          <w:rFonts w:cs="Arial"/>
          <w:b w:val="0"/>
          <w:spacing w:val="1"/>
          <w:sz w:val="24"/>
          <w:szCs w:val="24"/>
          <w:lang w:val="it-IT"/>
        </w:rPr>
        <w:t xml:space="preserve">o </w:t>
      </w:r>
      <w:r w:rsidR="00016FCB" w:rsidRPr="007979ED">
        <w:rPr>
          <w:rFonts w:cs="Arial"/>
          <w:b w:val="0"/>
          <w:spacing w:val="1"/>
          <w:sz w:val="24"/>
          <w:szCs w:val="24"/>
          <w:lang w:val="it-IT"/>
        </w:rPr>
        <w:t>con</w:t>
      </w:r>
      <w:r w:rsidRPr="007979ED">
        <w:rPr>
          <w:rFonts w:cs="Arial"/>
          <w:b w:val="0"/>
          <w:spacing w:val="1"/>
          <w:sz w:val="24"/>
          <w:szCs w:val="24"/>
          <w:lang w:val="it-IT"/>
        </w:rPr>
        <w:t xml:space="preserve"> QR code:</w:t>
      </w:r>
      <w:r w:rsidR="009515A4" w:rsidRPr="00323C1F">
        <w:rPr>
          <w:noProof/>
          <w:lang w:val="it-IT"/>
        </w:rPr>
        <w:t xml:space="preserve"> </w:t>
      </w:r>
    </w:p>
    <w:p w14:paraId="0EBCEE1F" w14:textId="0B30381F" w:rsidR="006328A5" w:rsidRDefault="006328A5" w:rsidP="00376F9F">
      <w:pPr>
        <w:pStyle w:val="Titolo1"/>
        <w:ind w:left="0"/>
        <w:rPr>
          <w:rFonts w:cs="Arial"/>
          <w:b w:val="0"/>
          <w:spacing w:val="1"/>
          <w:sz w:val="24"/>
          <w:szCs w:val="24"/>
          <w:lang w:val="it-IT"/>
        </w:rPr>
      </w:pPr>
    </w:p>
    <w:p w14:paraId="2502E9C8" w14:textId="28DB315E" w:rsidR="006328A5" w:rsidRDefault="006328A5" w:rsidP="00376F9F">
      <w:pPr>
        <w:pStyle w:val="Titolo1"/>
        <w:ind w:left="0"/>
        <w:rPr>
          <w:rFonts w:cs="Arial"/>
          <w:b w:val="0"/>
          <w:spacing w:val="1"/>
          <w:sz w:val="24"/>
          <w:szCs w:val="24"/>
          <w:lang w:val="it-IT"/>
        </w:rPr>
      </w:pPr>
    </w:p>
    <w:p w14:paraId="5CC712BF" w14:textId="77777777" w:rsidR="006328A5" w:rsidRDefault="006328A5" w:rsidP="00376F9F">
      <w:pPr>
        <w:pStyle w:val="Titolo1"/>
        <w:ind w:left="0"/>
        <w:rPr>
          <w:rFonts w:cs="Arial"/>
          <w:b w:val="0"/>
          <w:spacing w:val="1"/>
          <w:sz w:val="24"/>
          <w:szCs w:val="24"/>
          <w:lang w:val="it-IT"/>
        </w:rPr>
      </w:pPr>
    </w:p>
    <w:p w14:paraId="6A683A7D" w14:textId="7BCF5A45" w:rsidR="00D05628" w:rsidRPr="007979ED" w:rsidRDefault="00D05628" w:rsidP="00376F9F">
      <w:pPr>
        <w:pStyle w:val="Titolo1"/>
        <w:ind w:left="0"/>
        <w:rPr>
          <w:rFonts w:cs="Arial"/>
          <w:b w:val="0"/>
          <w:spacing w:val="1"/>
          <w:sz w:val="24"/>
          <w:szCs w:val="24"/>
          <w:lang w:val="it-IT"/>
        </w:rPr>
      </w:pPr>
      <w:r w:rsidRPr="007979ED">
        <w:rPr>
          <w:rFonts w:cs="Arial"/>
          <w:b w:val="0"/>
          <w:spacing w:val="1"/>
          <w:sz w:val="24"/>
          <w:szCs w:val="24"/>
          <w:lang w:val="it-IT"/>
        </w:rPr>
        <w:t xml:space="preserve"> </w:t>
      </w:r>
    </w:p>
    <w:p w14:paraId="3B98B603" w14:textId="4408138E" w:rsidR="00D05628" w:rsidRDefault="00D05628" w:rsidP="00376F9F">
      <w:pPr>
        <w:pStyle w:val="Titolo1"/>
        <w:ind w:left="0"/>
        <w:rPr>
          <w:rFonts w:cs="Arial"/>
          <w:b w:val="0"/>
          <w:spacing w:val="1"/>
          <w:sz w:val="24"/>
          <w:szCs w:val="24"/>
          <w:lang w:val="it-IT"/>
        </w:rPr>
      </w:pPr>
    </w:p>
    <w:p w14:paraId="7CFFBF28" w14:textId="258A0C5B" w:rsidR="00A1306B" w:rsidRPr="007979ED" w:rsidRDefault="00A1306B" w:rsidP="00376F9F">
      <w:pPr>
        <w:pStyle w:val="Titolo1"/>
        <w:ind w:left="0"/>
        <w:rPr>
          <w:rFonts w:cs="Arial"/>
          <w:b w:val="0"/>
          <w:spacing w:val="1"/>
          <w:sz w:val="24"/>
          <w:szCs w:val="24"/>
          <w:lang w:val="it-IT"/>
        </w:rPr>
      </w:pPr>
    </w:p>
    <w:p w14:paraId="4840C56B" w14:textId="77777777" w:rsidR="004612E5" w:rsidRDefault="004612E5" w:rsidP="00376F9F">
      <w:pPr>
        <w:spacing w:line="276" w:lineRule="auto"/>
        <w:jc w:val="both"/>
        <w:rPr>
          <w:rFonts w:ascii="Arial" w:hAnsi="Arial" w:cs="Arial"/>
          <w:b/>
          <w:bCs/>
          <w:sz w:val="24"/>
          <w:szCs w:val="24"/>
          <w:lang w:val="it-IT"/>
        </w:rPr>
      </w:pPr>
    </w:p>
    <w:p w14:paraId="5DA17654" w14:textId="689F7462" w:rsidR="00A15A7C" w:rsidRPr="00B00692" w:rsidRDefault="00A15A7C" w:rsidP="00376F9F">
      <w:pPr>
        <w:spacing w:line="276" w:lineRule="auto"/>
        <w:jc w:val="both"/>
        <w:rPr>
          <w:rFonts w:ascii="Arial" w:hAnsi="Arial" w:cs="Arial"/>
          <w:b/>
          <w:bCs/>
          <w:sz w:val="24"/>
          <w:szCs w:val="24"/>
          <w:lang w:val="it-IT"/>
        </w:rPr>
      </w:pPr>
      <w:r w:rsidRPr="00B00692">
        <w:rPr>
          <w:rFonts w:ascii="Arial" w:hAnsi="Arial" w:cs="Arial"/>
          <w:b/>
          <w:bCs/>
          <w:sz w:val="24"/>
          <w:szCs w:val="24"/>
          <w:lang w:val="it-IT"/>
        </w:rPr>
        <w:t xml:space="preserve">DETTAGLI CONFERENCE CALL  </w:t>
      </w:r>
    </w:p>
    <w:p w14:paraId="164553C1" w14:textId="3065552C" w:rsidR="00A15A7C" w:rsidRDefault="00A15A7C" w:rsidP="00376F9F">
      <w:pPr>
        <w:spacing w:line="276" w:lineRule="auto"/>
        <w:jc w:val="both"/>
        <w:rPr>
          <w:rFonts w:ascii="Arial" w:hAnsi="Arial" w:cs="Arial"/>
          <w:sz w:val="24"/>
          <w:szCs w:val="24"/>
          <w:lang w:val="it-IT"/>
        </w:rPr>
      </w:pPr>
      <w:r>
        <w:rPr>
          <w:rFonts w:ascii="Arial" w:hAnsi="Arial" w:cs="Arial"/>
          <w:sz w:val="24"/>
          <w:szCs w:val="24"/>
          <w:lang w:val="it-IT"/>
        </w:rPr>
        <w:t>Dall’Italia</w:t>
      </w:r>
      <w:r w:rsidRPr="00902360">
        <w:rPr>
          <w:rFonts w:ascii="Arial" w:hAnsi="Arial" w:cs="Arial"/>
          <w:sz w:val="24"/>
          <w:szCs w:val="24"/>
          <w:lang w:val="it-IT"/>
        </w:rPr>
        <w:t xml:space="preserve">: </w:t>
      </w:r>
      <w:r w:rsidRPr="001228A0">
        <w:rPr>
          <w:rFonts w:ascii="Arial" w:hAnsi="Arial" w:cs="Arial"/>
          <w:b/>
          <w:bCs/>
          <w:sz w:val="24"/>
          <w:szCs w:val="24"/>
          <w:lang w:val="it-IT"/>
        </w:rPr>
        <w:t>+39 02 80209</w:t>
      </w:r>
      <w:r w:rsidR="00651A64">
        <w:rPr>
          <w:rFonts w:ascii="Arial" w:hAnsi="Arial" w:cs="Arial"/>
          <w:b/>
          <w:bCs/>
          <w:sz w:val="24"/>
          <w:szCs w:val="24"/>
          <w:lang w:val="it-IT"/>
        </w:rPr>
        <w:t>0</w:t>
      </w:r>
      <w:r w:rsidRPr="001228A0">
        <w:rPr>
          <w:rFonts w:ascii="Arial" w:hAnsi="Arial" w:cs="Arial"/>
          <w:b/>
          <w:bCs/>
          <w:sz w:val="24"/>
          <w:szCs w:val="24"/>
          <w:lang w:val="it-IT"/>
        </w:rPr>
        <w:t>2</w:t>
      </w:r>
      <w:r w:rsidRPr="00902360">
        <w:rPr>
          <w:rFonts w:ascii="Arial" w:hAnsi="Arial" w:cs="Arial"/>
          <w:sz w:val="24"/>
          <w:szCs w:val="24"/>
          <w:lang w:val="it-IT"/>
        </w:rPr>
        <w:t xml:space="preserve"> (</w:t>
      </w:r>
      <w:r>
        <w:rPr>
          <w:rFonts w:ascii="Arial" w:hAnsi="Arial" w:cs="Arial"/>
          <w:sz w:val="24"/>
          <w:szCs w:val="24"/>
          <w:lang w:val="it-IT"/>
        </w:rPr>
        <w:t>solo audio)</w:t>
      </w:r>
    </w:p>
    <w:p w14:paraId="276FDC55" w14:textId="77777777" w:rsidR="00D05628" w:rsidRPr="008A64DA" w:rsidRDefault="00D05628" w:rsidP="00376F9F">
      <w:pPr>
        <w:pStyle w:val="Titolo1"/>
        <w:ind w:left="0"/>
        <w:rPr>
          <w:rFonts w:cs="Arial"/>
          <w:spacing w:val="1"/>
          <w:sz w:val="24"/>
          <w:szCs w:val="24"/>
          <w:lang w:val="it-IT"/>
        </w:rPr>
      </w:pPr>
    </w:p>
    <w:p w14:paraId="576F6C36" w14:textId="77777777" w:rsidR="00A15A7C" w:rsidRPr="00081C47" w:rsidRDefault="00A15A7C" w:rsidP="00376F9F">
      <w:pPr>
        <w:pStyle w:val="Corpotesto"/>
        <w:spacing w:before="74"/>
        <w:ind w:left="0"/>
        <w:rPr>
          <w:rFonts w:cs="Arial"/>
          <w:sz w:val="24"/>
          <w:szCs w:val="24"/>
          <w:lang w:val="it-IT"/>
        </w:rPr>
      </w:pPr>
      <w:r w:rsidRPr="00081C47">
        <w:rPr>
          <w:rFonts w:cs="Arial"/>
          <w:spacing w:val="-1"/>
          <w:sz w:val="24"/>
          <w:szCs w:val="24"/>
          <w:lang w:val="it-IT"/>
        </w:rPr>
        <w:t>Per maggiori informazioni:</w:t>
      </w:r>
    </w:p>
    <w:p w14:paraId="68972C8E" w14:textId="77777777" w:rsidR="00A15A7C" w:rsidRPr="00093ACF" w:rsidRDefault="00A15A7C" w:rsidP="00376F9F">
      <w:pPr>
        <w:pStyle w:val="Corpotesto"/>
        <w:ind w:left="0"/>
        <w:rPr>
          <w:rFonts w:cs="Arial"/>
          <w:color w:val="0000FF"/>
          <w:spacing w:val="-1"/>
          <w:sz w:val="24"/>
          <w:szCs w:val="24"/>
          <w:lang w:val="it-IT"/>
        </w:rPr>
      </w:pPr>
    </w:p>
    <w:p w14:paraId="0A9534BB" w14:textId="6639A4FE" w:rsidR="00A15A7C" w:rsidRPr="00EE044A" w:rsidRDefault="00A15A7C" w:rsidP="00376F9F">
      <w:pPr>
        <w:pStyle w:val="Corpotesto"/>
        <w:tabs>
          <w:tab w:val="left" w:pos="709"/>
        </w:tabs>
        <w:ind w:left="0"/>
        <w:rPr>
          <w:rFonts w:cs="Arial"/>
          <w:spacing w:val="28"/>
          <w:w w:val="99"/>
          <w:sz w:val="24"/>
          <w:szCs w:val="24"/>
          <w:lang w:val="it-IT"/>
        </w:rPr>
      </w:pPr>
      <w:r w:rsidRPr="0070379A">
        <w:rPr>
          <w:rFonts w:cs="Arial"/>
          <w:b/>
          <w:bCs/>
          <w:spacing w:val="-1"/>
          <w:lang w:val="it-IT"/>
        </w:rPr>
        <w:t>Poste</w:t>
      </w:r>
      <w:r w:rsidRPr="0070379A">
        <w:rPr>
          <w:rFonts w:cs="Arial"/>
          <w:b/>
          <w:bCs/>
          <w:spacing w:val="-7"/>
          <w:lang w:val="it-IT"/>
        </w:rPr>
        <w:t xml:space="preserve"> </w:t>
      </w:r>
      <w:r w:rsidRPr="0070379A">
        <w:rPr>
          <w:rFonts w:cs="Arial"/>
          <w:b/>
          <w:bCs/>
          <w:lang w:val="it-IT"/>
        </w:rPr>
        <w:t>Italiane</w:t>
      </w:r>
      <w:r w:rsidRPr="0070379A">
        <w:rPr>
          <w:rFonts w:cs="Arial"/>
          <w:b/>
          <w:bCs/>
          <w:spacing w:val="-5"/>
          <w:lang w:val="it-IT"/>
        </w:rPr>
        <w:t xml:space="preserve"> </w:t>
      </w:r>
      <w:r w:rsidRPr="0070379A">
        <w:rPr>
          <w:rFonts w:cs="Arial"/>
          <w:b/>
          <w:bCs/>
          <w:spacing w:val="-1"/>
          <w:lang w:val="it-IT"/>
        </w:rPr>
        <w:t>SpA.</w:t>
      </w:r>
      <w:r w:rsidRPr="0070379A">
        <w:rPr>
          <w:rFonts w:cs="Arial"/>
          <w:b/>
          <w:bCs/>
          <w:spacing w:val="-7"/>
          <w:lang w:val="it-IT"/>
        </w:rPr>
        <w:t xml:space="preserve"> </w:t>
      </w:r>
      <w:r w:rsidRPr="0070379A">
        <w:rPr>
          <w:rFonts w:cs="Arial"/>
          <w:b/>
          <w:bCs/>
          <w:lang w:val="it-IT"/>
        </w:rPr>
        <w:t>Investor</w:t>
      </w:r>
      <w:r w:rsidRPr="0070379A">
        <w:rPr>
          <w:rFonts w:cs="Arial"/>
          <w:b/>
          <w:bCs/>
          <w:spacing w:val="-5"/>
          <w:lang w:val="it-IT"/>
        </w:rPr>
        <w:t xml:space="preserve"> </w:t>
      </w:r>
      <w:r w:rsidRPr="0070379A">
        <w:rPr>
          <w:rFonts w:cs="Arial"/>
          <w:b/>
          <w:bCs/>
          <w:spacing w:val="-1"/>
          <w:lang w:val="it-IT"/>
        </w:rPr>
        <w:t>Relations</w:t>
      </w:r>
      <w:r w:rsidRPr="0070379A">
        <w:rPr>
          <w:rFonts w:cs="Arial"/>
          <w:spacing w:val="28"/>
          <w:w w:val="99"/>
          <w:lang w:val="it-IT"/>
        </w:rPr>
        <w:t xml:space="preserve"> </w:t>
      </w:r>
      <w:r w:rsidRPr="00EE044A">
        <w:rPr>
          <w:rFonts w:cs="Arial"/>
          <w:spacing w:val="28"/>
          <w:w w:val="99"/>
          <w:sz w:val="24"/>
          <w:szCs w:val="24"/>
          <w:lang w:val="it-IT"/>
        </w:rPr>
        <w:tab/>
      </w:r>
      <w:r w:rsidRPr="00EE044A">
        <w:rPr>
          <w:rFonts w:cs="Arial"/>
          <w:spacing w:val="28"/>
          <w:w w:val="99"/>
          <w:sz w:val="24"/>
          <w:szCs w:val="24"/>
          <w:lang w:val="it-IT"/>
        </w:rPr>
        <w:tab/>
      </w:r>
      <w:r w:rsidR="0070379A">
        <w:rPr>
          <w:rFonts w:cs="Arial"/>
          <w:spacing w:val="28"/>
          <w:w w:val="99"/>
          <w:sz w:val="24"/>
          <w:szCs w:val="24"/>
          <w:lang w:val="it-IT"/>
        </w:rPr>
        <w:tab/>
      </w:r>
      <w:r w:rsidR="0070379A">
        <w:rPr>
          <w:rFonts w:cs="Arial"/>
          <w:spacing w:val="28"/>
          <w:w w:val="99"/>
          <w:sz w:val="24"/>
          <w:szCs w:val="24"/>
          <w:lang w:val="it-IT"/>
        </w:rPr>
        <w:tab/>
      </w:r>
      <w:r w:rsidRPr="0070379A">
        <w:rPr>
          <w:rFonts w:cs="Arial"/>
          <w:b/>
          <w:bCs/>
          <w:spacing w:val="-1"/>
          <w:lang w:val="it-IT"/>
        </w:rPr>
        <w:t>Poste</w:t>
      </w:r>
      <w:r w:rsidRPr="0070379A">
        <w:rPr>
          <w:rFonts w:cs="Arial"/>
          <w:b/>
          <w:bCs/>
          <w:spacing w:val="-7"/>
          <w:lang w:val="it-IT"/>
        </w:rPr>
        <w:t xml:space="preserve"> </w:t>
      </w:r>
      <w:r w:rsidRPr="0070379A">
        <w:rPr>
          <w:rFonts w:cs="Arial"/>
          <w:b/>
          <w:bCs/>
          <w:lang w:val="it-IT"/>
        </w:rPr>
        <w:t>Italiane</w:t>
      </w:r>
      <w:r w:rsidRPr="0070379A">
        <w:rPr>
          <w:rFonts w:cs="Arial"/>
          <w:b/>
          <w:bCs/>
          <w:spacing w:val="-4"/>
          <w:lang w:val="it-IT"/>
        </w:rPr>
        <w:t xml:space="preserve"> </w:t>
      </w:r>
      <w:r w:rsidR="0070379A" w:rsidRPr="0070379A">
        <w:rPr>
          <w:rFonts w:cs="Arial"/>
          <w:b/>
          <w:bCs/>
          <w:spacing w:val="-1"/>
          <w:lang w:val="it-IT"/>
        </w:rPr>
        <w:t xml:space="preserve">- </w:t>
      </w:r>
      <w:r w:rsidRPr="0070379A">
        <w:rPr>
          <w:rFonts w:cs="Arial"/>
          <w:b/>
          <w:bCs/>
          <w:lang w:val="it-IT"/>
        </w:rPr>
        <w:t>Media Relations</w:t>
      </w:r>
    </w:p>
    <w:p w14:paraId="1914A80D" w14:textId="5782A27C" w:rsidR="00A15A7C" w:rsidRPr="00376F9F" w:rsidRDefault="00A15A7C" w:rsidP="00376F9F">
      <w:pPr>
        <w:pStyle w:val="Corpotesto"/>
        <w:ind w:left="0"/>
        <w:rPr>
          <w:rFonts w:cs="Arial"/>
        </w:rPr>
      </w:pPr>
      <w:r w:rsidRPr="00376F9F">
        <w:rPr>
          <w:rFonts w:cs="Arial"/>
        </w:rPr>
        <w:t>Tel.</w:t>
      </w:r>
      <w:r w:rsidRPr="00376F9F">
        <w:rPr>
          <w:rFonts w:cs="Arial"/>
          <w:spacing w:val="-10"/>
        </w:rPr>
        <w:t xml:space="preserve"> </w:t>
      </w:r>
      <w:r w:rsidRPr="00376F9F">
        <w:rPr>
          <w:rFonts w:cs="Arial"/>
          <w:spacing w:val="-1"/>
        </w:rPr>
        <w:t>+39</w:t>
      </w:r>
      <w:r w:rsidRPr="00376F9F">
        <w:rPr>
          <w:rFonts w:cs="Arial"/>
          <w:spacing w:val="-8"/>
        </w:rPr>
        <w:t xml:space="preserve"> </w:t>
      </w:r>
      <w:r w:rsidRPr="00376F9F">
        <w:rPr>
          <w:rFonts w:cs="Arial"/>
          <w:spacing w:val="-1"/>
        </w:rPr>
        <w:t>06 5958 4716</w:t>
      </w:r>
      <w:r w:rsidRPr="00376F9F">
        <w:rPr>
          <w:rFonts w:cs="Arial"/>
        </w:rPr>
        <w:t xml:space="preserve"> </w:t>
      </w:r>
      <w:r w:rsidRPr="00376F9F">
        <w:rPr>
          <w:rFonts w:cs="Arial"/>
        </w:rPr>
        <w:tab/>
      </w:r>
      <w:r w:rsidRPr="00376F9F">
        <w:rPr>
          <w:rFonts w:cs="Arial"/>
        </w:rPr>
        <w:tab/>
      </w:r>
      <w:r w:rsidRPr="00376F9F">
        <w:rPr>
          <w:rFonts w:cs="Arial"/>
        </w:rPr>
        <w:tab/>
      </w:r>
      <w:r w:rsidRPr="00376F9F">
        <w:rPr>
          <w:rFonts w:cs="Arial"/>
        </w:rPr>
        <w:tab/>
      </w:r>
      <w:r w:rsidR="0070379A" w:rsidRPr="00376F9F">
        <w:rPr>
          <w:rFonts w:cs="Arial"/>
        </w:rPr>
        <w:tab/>
      </w:r>
      <w:r w:rsidR="0070379A" w:rsidRPr="00376F9F">
        <w:rPr>
          <w:rFonts w:cs="Arial"/>
        </w:rPr>
        <w:tab/>
      </w:r>
      <w:r w:rsidR="0070379A" w:rsidRPr="00376F9F">
        <w:rPr>
          <w:rFonts w:cs="Arial"/>
        </w:rPr>
        <w:tab/>
      </w:r>
      <w:r w:rsidRPr="00376F9F">
        <w:rPr>
          <w:rFonts w:cs="Arial"/>
        </w:rPr>
        <w:t>Tel. +39 06 5958 2097</w:t>
      </w:r>
    </w:p>
    <w:p w14:paraId="487FC474" w14:textId="1B816514" w:rsidR="00A15A7C" w:rsidRPr="0070379A" w:rsidRDefault="00A15A7C" w:rsidP="00376F9F">
      <w:pPr>
        <w:pStyle w:val="Corpotesto"/>
        <w:ind w:left="0"/>
        <w:rPr>
          <w:rFonts w:cs="Arial"/>
          <w:color w:val="0000FF"/>
          <w:spacing w:val="-1"/>
        </w:rPr>
      </w:pPr>
      <w:r w:rsidRPr="0070379A">
        <w:rPr>
          <w:rFonts w:cs="Arial"/>
          <w:spacing w:val="-1"/>
        </w:rPr>
        <w:t xml:space="preserve">Mail: </w:t>
      </w:r>
      <w:hyperlink r:id="rId14">
        <w:r w:rsidRPr="0070379A">
          <w:rPr>
            <w:rFonts w:cs="Arial"/>
            <w:color w:val="0000FF"/>
            <w:spacing w:val="-1"/>
          </w:rPr>
          <w:t>investor.relations@posteitaliane.it</w:t>
        </w:r>
      </w:hyperlink>
      <w:r w:rsidRPr="0070379A">
        <w:rPr>
          <w:rFonts w:cs="Arial"/>
          <w:spacing w:val="-1"/>
        </w:rPr>
        <w:t xml:space="preserve"> </w:t>
      </w:r>
      <w:r w:rsidRPr="0070379A">
        <w:rPr>
          <w:rFonts w:cs="Arial"/>
          <w:spacing w:val="-1"/>
        </w:rPr>
        <w:tab/>
      </w:r>
      <w:r w:rsidRPr="0070379A">
        <w:rPr>
          <w:rFonts w:cs="Arial"/>
          <w:spacing w:val="-1"/>
        </w:rPr>
        <w:tab/>
      </w:r>
      <w:r w:rsidR="0070379A">
        <w:rPr>
          <w:rFonts w:cs="Arial"/>
          <w:spacing w:val="-1"/>
        </w:rPr>
        <w:tab/>
      </w:r>
      <w:r w:rsidR="0070379A">
        <w:rPr>
          <w:rFonts w:cs="Arial"/>
          <w:spacing w:val="-1"/>
        </w:rPr>
        <w:tab/>
      </w:r>
      <w:r w:rsidR="0070379A">
        <w:rPr>
          <w:rFonts w:cs="Arial"/>
          <w:spacing w:val="-1"/>
        </w:rPr>
        <w:tab/>
      </w:r>
      <w:r w:rsidRPr="0070379A">
        <w:rPr>
          <w:rFonts w:cs="Arial"/>
          <w:spacing w:val="-1"/>
        </w:rPr>
        <w:t>Mail:</w:t>
      </w:r>
      <w:r w:rsidRPr="0070379A">
        <w:rPr>
          <w:rFonts w:cs="Arial"/>
          <w:spacing w:val="-33"/>
        </w:rPr>
        <w:t xml:space="preserve"> </w:t>
      </w:r>
      <w:hyperlink r:id="rId15">
        <w:r w:rsidRPr="0070379A">
          <w:rPr>
            <w:rFonts w:cs="Arial"/>
            <w:color w:val="0000FF"/>
            <w:spacing w:val="-1"/>
          </w:rPr>
          <w:t>ufficiostampa@posteitaliane.it</w:t>
        </w:r>
      </w:hyperlink>
    </w:p>
    <w:p w14:paraId="55A1CFEB" w14:textId="77777777" w:rsidR="00AB5E1F" w:rsidRPr="00C364BD" w:rsidRDefault="00AB5E1F" w:rsidP="00376F9F">
      <w:pPr>
        <w:widowControl/>
        <w:autoSpaceDE w:val="0"/>
        <w:autoSpaceDN w:val="0"/>
        <w:adjustRightInd w:val="0"/>
        <w:rPr>
          <w:rFonts w:ascii="Arial" w:hAnsi="Arial" w:cs="Arial"/>
          <w:i/>
          <w:iCs/>
          <w:color w:val="000000"/>
          <w:sz w:val="23"/>
          <w:szCs w:val="23"/>
        </w:rPr>
      </w:pPr>
    </w:p>
    <w:p w14:paraId="451A0D4F" w14:textId="77777777" w:rsidR="00AB5E1F" w:rsidRPr="00C364BD" w:rsidRDefault="00AB5E1F" w:rsidP="00376F9F">
      <w:pPr>
        <w:widowControl/>
        <w:autoSpaceDE w:val="0"/>
        <w:autoSpaceDN w:val="0"/>
        <w:adjustRightInd w:val="0"/>
        <w:rPr>
          <w:rFonts w:ascii="Arial" w:hAnsi="Arial" w:cs="Arial"/>
          <w:i/>
          <w:iCs/>
          <w:color w:val="000000"/>
          <w:sz w:val="23"/>
          <w:szCs w:val="23"/>
        </w:rPr>
      </w:pPr>
    </w:p>
    <w:p w14:paraId="2D88879F" w14:textId="137D6EB6" w:rsidR="00AB5E1F" w:rsidRPr="00AB5E1F" w:rsidRDefault="00AB5E1F" w:rsidP="00376F9F">
      <w:pPr>
        <w:widowControl/>
        <w:autoSpaceDE w:val="0"/>
        <w:autoSpaceDN w:val="0"/>
        <w:adjustRightInd w:val="0"/>
        <w:jc w:val="center"/>
        <w:rPr>
          <w:rFonts w:ascii="Arial" w:hAnsi="Arial" w:cs="Arial"/>
          <w:color w:val="000000"/>
          <w:sz w:val="23"/>
          <w:szCs w:val="23"/>
          <w:lang w:val="it-IT"/>
        </w:rPr>
      </w:pPr>
      <w:r w:rsidRPr="00AB5E1F">
        <w:rPr>
          <w:rFonts w:ascii="Arial" w:hAnsi="Arial" w:cs="Arial"/>
          <w:i/>
          <w:iCs/>
          <w:color w:val="000000"/>
          <w:sz w:val="23"/>
          <w:szCs w:val="23"/>
          <w:lang w:val="it-IT"/>
        </w:rPr>
        <w:t>***</w:t>
      </w:r>
    </w:p>
    <w:p w14:paraId="6327D6AE" w14:textId="77777777" w:rsidR="00AB5E1F" w:rsidRDefault="00AB5E1F" w:rsidP="00376F9F">
      <w:pPr>
        <w:widowControl/>
        <w:autoSpaceDE w:val="0"/>
        <w:autoSpaceDN w:val="0"/>
        <w:adjustRightInd w:val="0"/>
        <w:rPr>
          <w:rFonts w:ascii="Arial" w:hAnsi="Arial" w:cs="Arial"/>
          <w:b/>
          <w:bCs/>
          <w:color w:val="000000"/>
          <w:sz w:val="32"/>
          <w:szCs w:val="32"/>
          <w:lang w:val="it-IT"/>
        </w:rPr>
      </w:pPr>
    </w:p>
    <w:p w14:paraId="69C7ADCF" w14:textId="18A2225F" w:rsidR="00AB5E1F" w:rsidRPr="00AB5E1F" w:rsidRDefault="00AB5E1F" w:rsidP="00376F9F">
      <w:pPr>
        <w:widowControl/>
        <w:autoSpaceDE w:val="0"/>
        <w:autoSpaceDN w:val="0"/>
        <w:adjustRightInd w:val="0"/>
        <w:spacing w:line="276" w:lineRule="auto"/>
        <w:jc w:val="center"/>
        <w:rPr>
          <w:rFonts w:ascii="Arial" w:hAnsi="Arial" w:cs="Arial"/>
          <w:color w:val="000000"/>
          <w:sz w:val="32"/>
          <w:szCs w:val="32"/>
          <w:lang w:val="it-IT"/>
        </w:rPr>
      </w:pPr>
      <w:r w:rsidRPr="00AB5E1F">
        <w:rPr>
          <w:rFonts w:ascii="Arial" w:hAnsi="Arial" w:cs="Arial"/>
          <w:b/>
          <w:bCs/>
          <w:color w:val="000000"/>
          <w:sz w:val="32"/>
          <w:szCs w:val="32"/>
          <w:lang w:val="it-IT"/>
        </w:rPr>
        <w:t>Calendario finanziario</w:t>
      </w:r>
    </w:p>
    <w:p w14:paraId="2C63D03E" w14:textId="5C15BDFE" w:rsidR="00AB5E1F" w:rsidRDefault="00AB5E1F" w:rsidP="00376F9F">
      <w:pPr>
        <w:widowControl/>
        <w:autoSpaceDE w:val="0"/>
        <w:autoSpaceDN w:val="0"/>
        <w:adjustRightInd w:val="0"/>
        <w:spacing w:line="276" w:lineRule="auto"/>
        <w:jc w:val="center"/>
        <w:rPr>
          <w:rFonts w:ascii="Arial" w:hAnsi="Arial" w:cs="Arial"/>
          <w:color w:val="000000"/>
          <w:sz w:val="23"/>
          <w:szCs w:val="23"/>
          <w:lang w:val="it-IT"/>
        </w:rPr>
      </w:pPr>
      <w:r w:rsidRPr="00AB5E1F">
        <w:rPr>
          <w:rFonts w:ascii="Arial" w:hAnsi="Arial" w:cs="Arial"/>
          <w:color w:val="000000"/>
          <w:sz w:val="23"/>
          <w:szCs w:val="23"/>
          <w:lang w:val="it-IT"/>
        </w:rPr>
        <w:t>Prossimi eventi</w:t>
      </w:r>
    </w:p>
    <w:p w14:paraId="4926B355" w14:textId="77777777" w:rsidR="00DB342D" w:rsidRPr="00AB5E1F" w:rsidRDefault="00DB342D" w:rsidP="00376F9F">
      <w:pPr>
        <w:widowControl/>
        <w:autoSpaceDE w:val="0"/>
        <w:autoSpaceDN w:val="0"/>
        <w:adjustRightInd w:val="0"/>
        <w:spacing w:line="276" w:lineRule="auto"/>
        <w:jc w:val="center"/>
        <w:rPr>
          <w:rFonts w:ascii="Arial" w:hAnsi="Arial" w:cs="Arial"/>
          <w:color w:val="000000"/>
          <w:sz w:val="23"/>
          <w:szCs w:val="23"/>
          <w:lang w:val="it-IT"/>
        </w:rPr>
      </w:pPr>
    </w:p>
    <w:p w14:paraId="2548F410" w14:textId="5D716233" w:rsidR="00F3098D" w:rsidRPr="00F3098D" w:rsidRDefault="00C364BD" w:rsidP="00376F9F">
      <w:pPr>
        <w:widowControl/>
        <w:numPr>
          <w:ilvl w:val="0"/>
          <w:numId w:val="21"/>
        </w:numPr>
        <w:spacing w:line="360" w:lineRule="auto"/>
        <w:jc w:val="both"/>
        <w:rPr>
          <w:rFonts w:ascii="Arial" w:eastAsia="Calibri" w:hAnsi="Arial" w:cs="Arial"/>
          <w:noProof/>
          <w:color w:val="000000"/>
          <w:lang w:val="it-IT"/>
        </w:rPr>
      </w:pPr>
      <w:r>
        <w:rPr>
          <w:rFonts w:ascii="Arial" w:eastAsia="Calibri" w:hAnsi="Arial" w:cs="Arial"/>
          <w:b/>
          <w:bCs/>
          <w:noProof/>
          <w:color w:val="000000"/>
          <w:lang w:val="it-IT"/>
        </w:rPr>
        <w:t>2</w:t>
      </w:r>
      <w:r w:rsidR="00B341BD">
        <w:rPr>
          <w:rFonts w:ascii="Arial" w:eastAsia="Calibri" w:hAnsi="Arial" w:cs="Arial"/>
          <w:b/>
          <w:bCs/>
          <w:noProof/>
          <w:color w:val="000000"/>
          <w:lang w:val="it-IT"/>
        </w:rPr>
        <w:t>4</w:t>
      </w:r>
      <w:r w:rsidR="00F3098D" w:rsidRPr="00F3098D">
        <w:rPr>
          <w:rFonts w:ascii="Arial" w:eastAsia="Calibri" w:hAnsi="Arial" w:cs="Arial"/>
          <w:b/>
          <w:bCs/>
          <w:noProof/>
          <w:color w:val="000000"/>
          <w:lang w:val="it-IT"/>
        </w:rPr>
        <w:t xml:space="preserve"> giugno 20</w:t>
      </w:r>
      <w:r>
        <w:rPr>
          <w:rFonts w:ascii="Arial" w:eastAsia="Calibri" w:hAnsi="Arial" w:cs="Arial"/>
          <w:b/>
          <w:bCs/>
          <w:noProof/>
          <w:color w:val="000000"/>
          <w:lang w:val="it-IT"/>
        </w:rPr>
        <w:t>26</w:t>
      </w:r>
      <w:r w:rsidR="00F3098D" w:rsidRPr="00F3098D">
        <w:rPr>
          <w:rFonts w:ascii="Arial" w:eastAsia="Calibri" w:hAnsi="Arial" w:cs="Arial"/>
          <w:noProof/>
          <w:color w:val="000000"/>
          <w:lang w:val="it-IT"/>
        </w:rPr>
        <w:t xml:space="preserve"> – Pagamento del saldo del dividendo dell’esercizio 202</w:t>
      </w:r>
      <w:r w:rsidR="00B43C2A">
        <w:rPr>
          <w:rFonts w:ascii="Arial" w:eastAsia="Calibri" w:hAnsi="Arial" w:cs="Arial"/>
          <w:noProof/>
          <w:color w:val="000000"/>
          <w:lang w:val="it-IT"/>
        </w:rPr>
        <w:t>5</w:t>
      </w:r>
      <w:r w:rsidR="00F3098D" w:rsidRPr="00F3098D">
        <w:rPr>
          <w:rFonts w:ascii="Arial" w:eastAsia="Calibri" w:hAnsi="Arial" w:cs="Arial"/>
          <w:noProof/>
          <w:color w:val="000000"/>
          <w:lang w:val="it-IT"/>
        </w:rPr>
        <w:t>, con data di stacco coincidente con il 2</w:t>
      </w:r>
      <w:r w:rsidR="00B43C2A">
        <w:rPr>
          <w:rFonts w:ascii="Arial" w:eastAsia="Calibri" w:hAnsi="Arial" w:cs="Arial"/>
          <w:noProof/>
          <w:color w:val="000000"/>
          <w:lang w:val="it-IT"/>
        </w:rPr>
        <w:t>2</w:t>
      </w:r>
      <w:r w:rsidR="00F3098D" w:rsidRPr="00F3098D">
        <w:rPr>
          <w:rFonts w:ascii="Arial" w:eastAsia="Calibri" w:hAnsi="Arial" w:cs="Arial"/>
          <w:noProof/>
          <w:color w:val="000000"/>
          <w:lang w:val="it-IT"/>
        </w:rPr>
        <w:t xml:space="preserve"> giugno 20</w:t>
      </w:r>
      <w:r>
        <w:rPr>
          <w:rFonts w:ascii="Arial" w:eastAsia="Calibri" w:hAnsi="Arial" w:cs="Arial"/>
          <w:noProof/>
          <w:color w:val="000000"/>
          <w:lang w:val="it-IT"/>
        </w:rPr>
        <w:t>26</w:t>
      </w:r>
      <w:r w:rsidR="00F3098D" w:rsidRPr="00F3098D">
        <w:rPr>
          <w:rFonts w:ascii="Arial" w:eastAsia="Calibri" w:hAnsi="Arial" w:cs="Arial"/>
          <w:noProof/>
          <w:color w:val="000000"/>
          <w:lang w:val="it-IT"/>
        </w:rPr>
        <w:t xml:space="preserve"> e record date (ossia data di legittimazione al pagamento del dividendo stesso) in data 2</w:t>
      </w:r>
      <w:r w:rsidR="00B43C2A">
        <w:rPr>
          <w:rFonts w:ascii="Arial" w:eastAsia="Calibri" w:hAnsi="Arial" w:cs="Arial"/>
          <w:noProof/>
          <w:color w:val="000000"/>
          <w:lang w:val="it-IT"/>
        </w:rPr>
        <w:t>3</w:t>
      </w:r>
      <w:r w:rsidR="00F3098D" w:rsidRPr="00F3098D">
        <w:rPr>
          <w:rFonts w:ascii="Arial" w:eastAsia="Calibri" w:hAnsi="Arial" w:cs="Arial"/>
          <w:noProof/>
          <w:color w:val="000000"/>
          <w:lang w:val="it-IT"/>
        </w:rPr>
        <w:t xml:space="preserve"> giugno 20</w:t>
      </w:r>
      <w:r>
        <w:rPr>
          <w:rFonts w:ascii="Arial" w:eastAsia="Calibri" w:hAnsi="Arial" w:cs="Arial"/>
          <w:noProof/>
          <w:color w:val="000000"/>
          <w:lang w:val="it-IT"/>
        </w:rPr>
        <w:t>26</w:t>
      </w:r>
      <w:r w:rsidR="00F3098D" w:rsidRPr="00F3098D">
        <w:rPr>
          <w:rFonts w:ascii="Arial" w:eastAsia="Calibri" w:hAnsi="Arial" w:cs="Arial"/>
          <w:noProof/>
          <w:color w:val="000000"/>
          <w:lang w:val="it-IT"/>
        </w:rPr>
        <w:t>.</w:t>
      </w:r>
    </w:p>
    <w:p w14:paraId="7AC7D6D6" w14:textId="3A98C43D" w:rsidR="00F3098D" w:rsidRPr="00F3098D" w:rsidRDefault="00F3098D" w:rsidP="00376F9F">
      <w:pPr>
        <w:widowControl/>
        <w:numPr>
          <w:ilvl w:val="0"/>
          <w:numId w:val="21"/>
        </w:numPr>
        <w:spacing w:line="360" w:lineRule="auto"/>
        <w:jc w:val="both"/>
        <w:rPr>
          <w:rFonts w:ascii="Arial" w:eastAsia="Calibri" w:hAnsi="Arial" w:cs="Arial"/>
          <w:noProof/>
          <w:color w:val="000000"/>
          <w:lang w:val="it-IT"/>
        </w:rPr>
      </w:pPr>
      <w:r w:rsidRPr="00F3098D">
        <w:rPr>
          <w:rFonts w:ascii="Arial" w:eastAsia="Calibri" w:hAnsi="Arial" w:cs="Arial"/>
          <w:b/>
          <w:bCs/>
          <w:noProof/>
          <w:color w:val="000000"/>
          <w:lang w:val="it-IT"/>
        </w:rPr>
        <w:t>24 luglio 20</w:t>
      </w:r>
      <w:r w:rsidR="00C364BD">
        <w:rPr>
          <w:rFonts w:ascii="Arial" w:eastAsia="Calibri" w:hAnsi="Arial" w:cs="Arial"/>
          <w:b/>
          <w:bCs/>
          <w:noProof/>
          <w:color w:val="000000"/>
          <w:lang w:val="it-IT"/>
        </w:rPr>
        <w:t>26</w:t>
      </w:r>
      <w:r w:rsidRPr="00F3098D">
        <w:rPr>
          <w:rFonts w:ascii="Arial" w:eastAsia="Calibri" w:hAnsi="Arial" w:cs="Arial"/>
          <w:noProof/>
          <w:color w:val="000000"/>
          <w:lang w:val="it-IT"/>
        </w:rPr>
        <w:t xml:space="preserve"> – Presentazione dei risultati di Gruppo Q2 &amp; H1-</w:t>
      </w:r>
      <w:r w:rsidR="00C364BD">
        <w:rPr>
          <w:rFonts w:ascii="Arial" w:eastAsia="Calibri" w:hAnsi="Arial" w:cs="Arial"/>
          <w:noProof/>
          <w:color w:val="000000"/>
          <w:lang w:val="it-IT"/>
        </w:rPr>
        <w:t>26</w:t>
      </w:r>
      <w:r w:rsidR="00D35DBD">
        <w:rPr>
          <w:rFonts w:ascii="Arial" w:eastAsia="Calibri" w:hAnsi="Arial" w:cs="Arial"/>
          <w:noProof/>
          <w:color w:val="000000"/>
          <w:lang w:val="it-IT"/>
        </w:rPr>
        <w:t xml:space="preserve"> e Presentazione del Piano Strategico 2026-2030</w:t>
      </w:r>
      <w:r w:rsidRPr="00F3098D">
        <w:rPr>
          <w:rFonts w:ascii="Arial" w:eastAsia="Calibri" w:hAnsi="Arial" w:cs="Arial"/>
          <w:noProof/>
          <w:color w:val="000000"/>
          <w:lang w:val="it-IT"/>
        </w:rPr>
        <w:t>.</w:t>
      </w:r>
    </w:p>
    <w:p w14:paraId="5F89C574" w14:textId="2F80AA39" w:rsidR="00F3098D" w:rsidRPr="00F3098D" w:rsidRDefault="00F3098D" w:rsidP="00376F9F">
      <w:pPr>
        <w:widowControl/>
        <w:numPr>
          <w:ilvl w:val="0"/>
          <w:numId w:val="21"/>
        </w:numPr>
        <w:spacing w:line="360" w:lineRule="auto"/>
        <w:jc w:val="both"/>
        <w:rPr>
          <w:rFonts w:ascii="Arial" w:eastAsia="Calibri" w:hAnsi="Arial" w:cs="Arial"/>
          <w:noProof/>
          <w:color w:val="000000"/>
          <w:lang w:val="it-IT"/>
        </w:rPr>
      </w:pPr>
      <w:r w:rsidRPr="00F3098D">
        <w:rPr>
          <w:rFonts w:ascii="Arial" w:eastAsia="Calibri" w:hAnsi="Arial" w:cs="Arial"/>
          <w:b/>
          <w:bCs/>
          <w:noProof/>
          <w:color w:val="000000"/>
          <w:lang w:val="it-IT"/>
        </w:rPr>
        <w:t>1</w:t>
      </w:r>
      <w:r w:rsidR="00B43C2A">
        <w:rPr>
          <w:rFonts w:ascii="Arial" w:eastAsia="Calibri" w:hAnsi="Arial" w:cs="Arial"/>
          <w:b/>
          <w:bCs/>
          <w:noProof/>
          <w:color w:val="000000"/>
          <w:lang w:val="it-IT"/>
        </w:rPr>
        <w:t>2</w:t>
      </w:r>
      <w:r w:rsidRPr="00F3098D">
        <w:rPr>
          <w:rFonts w:ascii="Arial" w:eastAsia="Calibri" w:hAnsi="Arial" w:cs="Arial"/>
          <w:b/>
          <w:bCs/>
          <w:noProof/>
          <w:color w:val="000000"/>
          <w:lang w:val="it-IT"/>
        </w:rPr>
        <w:t xml:space="preserve"> novembre 20</w:t>
      </w:r>
      <w:r w:rsidR="00C364BD">
        <w:rPr>
          <w:rFonts w:ascii="Arial" w:eastAsia="Calibri" w:hAnsi="Arial" w:cs="Arial"/>
          <w:b/>
          <w:bCs/>
          <w:noProof/>
          <w:color w:val="000000"/>
          <w:lang w:val="it-IT"/>
        </w:rPr>
        <w:t>26</w:t>
      </w:r>
      <w:r w:rsidRPr="00F3098D">
        <w:rPr>
          <w:rFonts w:ascii="Arial" w:eastAsia="Calibri" w:hAnsi="Arial" w:cs="Arial"/>
          <w:noProof/>
          <w:color w:val="000000"/>
          <w:lang w:val="it-IT"/>
        </w:rPr>
        <w:t xml:space="preserve"> – Presentazione dei risultati di Gruppo Q3 &amp; 9M-</w:t>
      </w:r>
      <w:r w:rsidR="00C364BD">
        <w:rPr>
          <w:rFonts w:ascii="Arial" w:eastAsia="Calibri" w:hAnsi="Arial" w:cs="Arial"/>
          <w:noProof/>
          <w:color w:val="000000"/>
          <w:lang w:val="it-IT"/>
        </w:rPr>
        <w:t>26</w:t>
      </w:r>
      <w:r w:rsidRPr="00F3098D">
        <w:rPr>
          <w:rFonts w:ascii="Arial" w:eastAsia="Calibri" w:hAnsi="Arial" w:cs="Arial"/>
          <w:noProof/>
          <w:color w:val="000000"/>
          <w:lang w:val="it-IT"/>
        </w:rPr>
        <w:t>.</w:t>
      </w:r>
    </w:p>
    <w:p w14:paraId="49C3A4CC" w14:textId="2BD60F92" w:rsidR="00CE5958" w:rsidRPr="00E43848" w:rsidRDefault="00F3098D" w:rsidP="00E43848">
      <w:pPr>
        <w:widowControl/>
        <w:numPr>
          <w:ilvl w:val="0"/>
          <w:numId w:val="21"/>
        </w:numPr>
        <w:spacing w:line="360" w:lineRule="auto"/>
        <w:jc w:val="both"/>
        <w:rPr>
          <w:rFonts w:ascii="Arial" w:eastAsia="Calibri" w:hAnsi="Arial" w:cs="Arial"/>
          <w:noProof/>
          <w:color w:val="000000"/>
          <w:lang w:val="it-IT"/>
        </w:rPr>
      </w:pPr>
      <w:r w:rsidRPr="00F3098D">
        <w:rPr>
          <w:rFonts w:ascii="Arial" w:eastAsia="Calibri" w:hAnsi="Arial" w:cs="Arial"/>
          <w:b/>
          <w:bCs/>
          <w:noProof/>
          <w:color w:val="000000"/>
          <w:lang w:val="it-IT"/>
        </w:rPr>
        <w:t>2</w:t>
      </w:r>
      <w:r w:rsidR="00B43C2A">
        <w:rPr>
          <w:rFonts w:ascii="Arial" w:eastAsia="Calibri" w:hAnsi="Arial" w:cs="Arial"/>
          <w:b/>
          <w:bCs/>
          <w:noProof/>
          <w:color w:val="000000"/>
          <w:lang w:val="it-IT"/>
        </w:rPr>
        <w:t>5</w:t>
      </w:r>
      <w:r w:rsidRPr="00F3098D">
        <w:rPr>
          <w:rFonts w:ascii="Arial" w:eastAsia="Calibri" w:hAnsi="Arial" w:cs="Arial"/>
          <w:b/>
          <w:bCs/>
          <w:noProof/>
          <w:color w:val="000000"/>
          <w:lang w:val="it-IT"/>
        </w:rPr>
        <w:t xml:space="preserve"> novembre 20</w:t>
      </w:r>
      <w:r w:rsidR="00C364BD">
        <w:rPr>
          <w:rFonts w:ascii="Arial" w:eastAsia="Calibri" w:hAnsi="Arial" w:cs="Arial"/>
          <w:b/>
          <w:bCs/>
          <w:noProof/>
          <w:color w:val="000000"/>
          <w:lang w:val="it-IT"/>
        </w:rPr>
        <w:t>26</w:t>
      </w:r>
      <w:r w:rsidRPr="00F3098D">
        <w:rPr>
          <w:rFonts w:ascii="Arial" w:eastAsia="Calibri" w:hAnsi="Arial" w:cs="Arial"/>
          <w:noProof/>
          <w:color w:val="000000"/>
          <w:lang w:val="it-IT"/>
        </w:rPr>
        <w:t xml:space="preserve"> – Pagamento dell’acconto sul dividendo dell’esercizio 20</w:t>
      </w:r>
      <w:r w:rsidR="00C364BD">
        <w:rPr>
          <w:rFonts w:ascii="Arial" w:eastAsia="Calibri" w:hAnsi="Arial" w:cs="Arial"/>
          <w:noProof/>
          <w:color w:val="000000"/>
          <w:lang w:val="it-IT"/>
        </w:rPr>
        <w:t>26</w:t>
      </w:r>
      <w:r w:rsidRPr="00F3098D">
        <w:rPr>
          <w:rFonts w:ascii="Arial" w:eastAsia="Calibri" w:hAnsi="Arial" w:cs="Arial"/>
          <w:noProof/>
          <w:color w:val="000000"/>
          <w:lang w:val="it-IT"/>
        </w:rPr>
        <w:t>, con data stacco coincidente con il 2</w:t>
      </w:r>
      <w:r w:rsidR="00B43C2A">
        <w:rPr>
          <w:rFonts w:ascii="Arial" w:eastAsia="Calibri" w:hAnsi="Arial" w:cs="Arial"/>
          <w:noProof/>
          <w:color w:val="000000"/>
          <w:lang w:val="it-IT"/>
        </w:rPr>
        <w:t>3</w:t>
      </w:r>
      <w:r w:rsidRPr="00F3098D">
        <w:rPr>
          <w:rFonts w:ascii="Arial" w:eastAsia="Calibri" w:hAnsi="Arial" w:cs="Arial"/>
          <w:noProof/>
          <w:color w:val="000000"/>
          <w:lang w:val="it-IT"/>
        </w:rPr>
        <w:t xml:space="preserve"> novembre 20</w:t>
      </w:r>
      <w:r w:rsidR="00C364BD">
        <w:rPr>
          <w:rFonts w:ascii="Arial" w:eastAsia="Calibri" w:hAnsi="Arial" w:cs="Arial"/>
          <w:noProof/>
          <w:color w:val="000000"/>
          <w:lang w:val="it-IT"/>
        </w:rPr>
        <w:t>26</w:t>
      </w:r>
      <w:r w:rsidRPr="00F3098D">
        <w:rPr>
          <w:rFonts w:ascii="Arial" w:eastAsia="Calibri" w:hAnsi="Arial" w:cs="Arial"/>
          <w:noProof/>
          <w:color w:val="000000"/>
          <w:lang w:val="it-IT"/>
        </w:rPr>
        <w:t xml:space="preserve"> </w:t>
      </w:r>
      <w:r w:rsidR="004612E5">
        <w:rPr>
          <w:rFonts w:ascii="Arial" w:eastAsia="Calibri" w:hAnsi="Arial" w:cs="Arial"/>
          <w:noProof/>
          <w:color w:val="000000"/>
          <w:lang w:val="it-IT"/>
        </w:rPr>
        <w:t>e</w:t>
      </w:r>
      <w:r w:rsidRPr="00F3098D">
        <w:rPr>
          <w:rFonts w:ascii="Arial" w:eastAsia="Calibri" w:hAnsi="Arial" w:cs="Arial"/>
          <w:noProof/>
          <w:color w:val="000000"/>
          <w:lang w:val="it-IT"/>
        </w:rPr>
        <w:t xml:space="preserve"> </w:t>
      </w:r>
      <w:r w:rsidRPr="004612E5">
        <w:rPr>
          <w:rFonts w:ascii="Arial" w:eastAsia="Calibri" w:hAnsi="Arial" w:cs="Arial"/>
          <w:i/>
          <w:iCs/>
          <w:noProof/>
          <w:color w:val="000000"/>
          <w:lang w:val="it-IT"/>
        </w:rPr>
        <w:t>record date</w:t>
      </w:r>
      <w:r w:rsidRPr="00F3098D">
        <w:rPr>
          <w:rFonts w:ascii="Arial" w:eastAsia="Calibri" w:hAnsi="Arial" w:cs="Arial"/>
          <w:noProof/>
          <w:color w:val="000000"/>
          <w:lang w:val="it-IT"/>
        </w:rPr>
        <w:t xml:space="preserve"> i</w:t>
      </w:r>
      <w:r w:rsidR="004612E5">
        <w:rPr>
          <w:rFonts w:ascii="Arial" w:eastAsia="Calibri" w:hAnsi="Arial" w:cs="Arial"/>
          <w:noProof/>
          <w:color w:val="000000"/>
          <w:lang w:val="it-IT"/>
        </w:rPr>
        <w:t>l</w:t>
      </w:r>
      <w:r w:rsidRPr="00F3098D">
        <w:rPr>
          <w:rFonts w:ascii="Arial" w:eastAsia="Calibri" w:hAnsi="Arial" w:cs="Arial"/>
          <w:noProof/>
          <w:color w:val="000000"/>
          <w:lang w:val="it-IT"/>
        </w:rPr>
        <w:t xml:space="preserve"> </w:t>
      </w:r>
      <w:r w:rsidR="00C364BD">
        <w:rPr>
          <w:rFonts w:ascii="Arial" w:eastAsia="Calibri" w:hAnsi="Arial" w:cs="Arial"/>
          <w:noProof/>
          <w:color w:val="000000"/>
          <w:lang w:val="it-IT"/>
        </w:rPr>
        <w:t>2</w:t>
      </w:r>
      <w:r w:rsidR="00B43C2A">
        <w:rPr>
          <w:rFonts w:ascii="Arial" w:eastAsia="Calibri" w:hAnsi="Arial" w:cs="Arial"/>
          <w:noProof/>
          <w:color w:val="000000"/>
          <w:lang w:val="it-IT"/>
        </w:rPr>
        <w:t>4</w:t>
      </w:r>
      <w:r w:rsidRPr="00F3098D">
        <w:rPr>
          <w:rFonts w:ascii="Arial" w:eastAsia="Calibri" w:hAnsi="Arial" w:cs="Arial"/>
          <w:noProof/>
          <w:color w:val="000000"/>
          <w:lang w:val="it-IT"/>
        </w:rPr>
        <w:t xml:space="preserve"> novembre 20</w:t>
      </w:r>
      <w:r w:rsidR="00C364BD">
        <w:rPr>
          <w:rFonts w:ascii="Arial" w:eastAsia="Calibri" w:hAnsi="Arial" w:cs="Arial"/>
          <w:noProof/>
          <w:color w:val="000000"/>
          <w:lang w:val="it-IT"/>
        </w:rPr>
        <w:t>26</w:t>
      </w:r>
      <w:r w:rsidRPr="00F3098D">
        <w:rPr>
          <w:rFonts w:ascii="Arial" w:eastAsia="Calibri" w:hAnsi="Arial" w:cs="Arial"/>
          <w:noProof/>
          <w:color w:val="000000"/>
          <w:lang w:val="it-IT"/>
        </w:rPr>
        <w:t>.</w:t>
      </w:r>
      <w:r w:rsidR="00D05628" w:rsidRPr="00E43848">
        <w:rPr>
          <w:rFonts w:cs="Arial"/>
          <w:iCs/>
          <w:spacing w:val="-1"/>
          <w:sz w:val="24"/>
          <w:szCs w:val="24"/>
          <w:lang w:val="it-IT"/>
        </w:rPr>
        <w:br w:type="page"/>
      </w:r>
    </w:p>
    <w:p w14:paraId="27628212" w14:textId="60B84A18" w:rsidR="001E4559" w:rsidRPr="00EB4EC0" w:rsidRDefault="00CE5958" w:rsidP="00EB4EC0">
      <w:pPr>
        <w:jc w:val="center"/>
        <w:rPr>
          <w:rFonts w:ascii="Arial" w:hAnsi="Arial" w:cs="Arial"/>
          <w:b/>
          <w:bCs/>
          <w:spacing w:val="-1"/>
          <w:sz w:val="24"/>
          <w:szCs w:val="24"/>
          <w:lang w:val="it-IT"/>
        </w:rPr>
      </w:pPr>
      <w:r w:rsidRPr="00EB4EC0">
        <w:rPr>
          <w:rFonts w:ascii="Arial" w:hAnsi="Arial" w:cs="Arial"/>
          <w:b/>
          <w:bCs/>
          <w:spacing w:val="-1"/>
          <w:sz w:val="24"/>
          <w:szCs w:val="24"/>
          <w:lang w:val="it-IT"/>
        </w:rPr>
        <w:lastRenderedPageBreak/>
        <w:t>S</w:t>
      </w:r>
      <w:r w:rsidR="00A01B36" w:rsidRPr="00EB4EC0">
        <w:rPr>
          <w:rFonts w:ascii="Arial" w:hAnsi="Arial" w:cs="Arial"/>
          <w:b/>
          <w:bCs/>
          <w:spacing w:val="-1"/>
          <w:sz w:val="24"/>
          <w:szCs w:val="24"/>
          <w:lang w:val="it-IT"/>
        </w:rPr>
        <w:t>INTESI DEI RISULTATI ECONOMICO-FINANZIARI CONSOLIDATI</w:t>
      </w:r>
    </w:p>
    <w:p w14:paraId="2A3D6854" w14:textId="5D8E9E0D" w:rsidR="001228A0" w:rsidRPr="00917EC5" w:rsidRDefault="003174B4" w:rsidP="00376F9F">
      <w:pPr>
        <w:pStyle w:val="Titolo1"/>
        <w:ind w:left="0"/>
        <w:jc w:val="center"/>
        <w:rPr>
          <w:noProof/>
          <w:lang w:val="it-IT"/>
        </w:rPr>
      </w:pPr>
      <w:r w:rsidRPr="003174B4">
        <w:rPr>
          <w:noProof/>
        </w:rPr>
        <w:drawing>
          <wp:inline distT="0" distB="0" distL="0" distR="0" wp14:anchorId="107B181A" wp14:editId="69B84727">
            <wp:extent cx="5146040" cy="5699125"/>
            <wp:effectExtent l="0" t="0" r="0" b="0"/>
            <wp:docPr id="62757885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6040" cy="5699125"/>
                    </a:xfrm>
                    <a:prstGeom prst="rect">
                      <a:avLst/>
                    </a:prstGeom>
                    <a:noFill/>
                    <a:ln>
                      <a:noFill/>
                    </a:ln>
                  </pic:spPr>
                </pic:pic>
              </a:graphicData>
            </a:graphic>
          </wp:inline>
        </w:drawing>
      </w:r>
    </w:p>
    <w:p w14:paraId="7DF2A8DE" w14:textId="2C07D287" w:rsidR="009770A3" w:rsidRPr="009770A3" w:rsidRDefault="009770A3" w:rsidP="00C849FD">
      <w:pPr>
        <w:ind w:left="851" w:right="850"/>
        <w:jc w:val="both"/>
        <w:rPr>
          <w:rFonts w:ascii="Arial" w:hAnsi="Arial" w:cs="Arial"/>
          <w:iCs/>
          <w:spacing w:val="-1"/>
          <w:sz w:val="16"/>
          <w:szCs w:val="16"/>
          <w:lang w:val="it-IT"/>
        </w:rPr>
      </w:pPr>
      <w:r>
        <w:rPr>
          <w:rFonts w:ascii="Arial" w:hAnsi="Arial" w:cs="Arial"/>
          <w:iCs/>
          <w:spacing w:val="-1"/>
          <w:sz w:val="16"/>
          <w:szCs w:val="16"/>
          <w:lang w:val="it-IT"/>
        </w:rPr>
        <w:t xml:space="preserve">* </w:t>
      </w:r>
      <w:r w:rsidR="006A7B71">
        <w:rPr>
          <w:rFonts w:ascii="Arial" w:hAnsi="Arial" w:cs="Arial"/>
          <w:iCs/>
          <w:spacing w:val="-1"/>
          <w:sz w:val="16"/>
          <w:szCs w:val="16"/>
          <w:lang w:val="it-IT"/>
        </w:rPr>
        <w:t>Dati</w:t>
      </w:r>
      <w:r w:rsidRPr="005D63C6">
        <w:rPr>
          <w:rFonts w:ascii="Arial" w:hAnsi="Arial" w:cs="Arial"/>
          <w:iCs/>
          <w:spacing w:val="-1"/>
          <w:sz w:val="16"/>
          <w:szCs w:val="16"/>
          <w:lang w:val="it-IT"/>
        </w:rPr>
        <w:t xml:space="preserve"> al netto del costo delle </w:t>
      </w:r>
      <w:r w:rsidRPr="009770A3">
        <w:rPr>
          <w:rFonts w:ascii="Arial" w:hAnsi="Arial" w:cs="Arial"/>
          <w:iCs/>
          <w:spacing w:val="-1"/>
          <w:sz w:val="16"/>
          <w:szCs w:val="16"/>
          <w:lang w:val="it-IT"/>
        </w:rPr>
        <w:t xml:space="preserve">materie prime e </w:t>
      </w:r>
      <w:r w:rsidRPr="005D63C6">
        <w:rPr>
          <w:rFonts w:ascii="Arial" w:hAnsi="Arial" w:cs="Arial"/>
          <w:iCs/>
          <w:spacing w:val="-1"/>
          <w:sz w:val="16"/>
          <w:szCs w:val="16"/>
          <w:lang w:val="it-IT"/>
        </w:rPr>
        <w:t>degli oneri di trasporto di energia elettrica e gas</w:t>
      </w:r>
      <w:r>
        <w:rPr>
          <w:rFonts w:ascii="Arial" w:hAnsi="Arial" w:cs="Arial"/>
          <w:iCs/>
          <w:spacing w:val="-1"/>
          <w:sz w:val="16"/>
          <w:szCs w:val="16"/>
          <w:lang w:val="it-IT"/>
        </w:rPr>
        <w:t xml:space="preserve"> del business dell’energia</w:t>
      </w:r>
      <w:r w:rsidRPr="009770A3">
        <w:rPr>
          <w:rFonts w:ascii="Arial" w:hAnsi="Arial" w:cs="Arial"/>
          <w:iCs/>
          <w:spacing w:val="-1"/>
          <w:sz w:val="16"/>
          <w:szCs w:val="16"/>
          <w:lang w:val="it-IT"/>
        </w:rPr>
        <w:t>.</w:t>
      </w:r>
      <w:r w:rsidR="00A37327">
        <w:rPr>
          <w:rFonts w:ascii="Arial" w:hAnsi="Arial" w:cs="Arial"/>
          <w:iCs/>
          <w:spacing w:val="-1"/>
          <w:sz w:val="16"/>
          <w:szCs w:val="16"/>
          <w:lang w:val="it-IT"/>
        </w:rPr>
        <w:t xml:space="preserve"> </w:t>
      </w:r>
      <w:r w:rsidR="00A37327" w:rsidRPr="00A37327">
        <w:rPr>
          <w:rFonts w:ascii="Arial" w:hAnsi="Arial" w:cs="Arial"/>
          <w:iCs/>
          <w:spacing w:val="-1"/>
          <w:sz w:val="16"/>
          <w:szCs w:val="16"/>
          <w:lang w:val="it-IT"/>
        </w:rPr>
        <w:t xml:space="preserve">Per la riconciliazione con il dato </w:t>
      </w:r>
      <w:r w:rsidR="00A37327" w:rsidRPr="00C849FD">
        <w:rPr>
          <w:rFonts w:ascii="Arial" w:hAnsi="Arial" w:cs="Arial"/>
          <w:i/>
          <w:spacing w:val="-1"/>
          <w:sz w:val="16"/>
          <w:szCs w:val="16"/>
          <w:lang w:val="it-IT"/>
        </w:rPr>
        <w:t>reported</w:t>
      </w:r>
      <w:r w:rsidR="00A37327" w:rsidRPr="00A37327">
        <w:rPr>
          <w:rFonts w:ascii="Arial" w:hAnsi="Arial" w:cs="Arial"/>
          <w:iCs/>
          <w:spacing w:val="-1"/>
          <w:sz w:val="16"/>
          <w:szCs w:val="16"/>
          <w:lang w:val="it-IT"/>
        </w:rPr>
        <w:t xml:space="preserve"> si reinvia al paragrafo “Indicatori alternativi di performance”</w:t>
      </w:r>
    </w:p>
    <w:p w14:paraId="2C626740" w14:textId="00EF47AE" w:rsidR="009770A3" w:rsidRDefault="009770A3" w:rsidP="00C849FD">
      <w:pPr>
        <w:ind w:left="851" w:right="850"/>
        <w:jc w:val="both"/>
        <w:rPr>
          <w:rFonts w:ascii="Arial" w:hAnsi="Arial" w:cs="Arial"/>
          <w:iCs/>
          <w:spacing w:val="-1"/>
          <w:sz w:val="16"/>
          <w:szCs w:val="16"/>
          <w:lang w:val="it-IT"/>
        </w:rPr>
      </w:pPr>
      <w:r w:rsidRPr="009770A3">
        <w:rPr>
          <w:rFonts w:ascii="Arial" w:hAnsi="Arial" w:cs="Arial"/>
          <w:iCs/>
          <w:spacing w:val="-1"/>
          <w:sz w:val="16"/>
          <w:szCs w:val="16"/>
          <w:lang w:val="it-IT"/>
        </w:rPr>
        <w:t xml:space="preserve">** </w:t>
      </w:r>
      <w:r w:rsidR="009C6DEA" w:rsidRPr="009C6DEA">
        <w:rPr>
          <w:rFonts w:ascii="Arial" w:hAnsi="Arial" w:cs="Arial"/>
          <w:iCs/>
          <w:spacing w:val="-1"/>
          <w:sz w:val="16"/>
          <w:szCs w:val="16"/>
          <w:lang w:val="it-IT"/>
        </w:rPr>
        <w:t>Rettificato escludendo gli oneri per il contributo al Fondo di garanzia assicurativo dei rami Vita</w:t>
      </w:r>
      <w:r w:rsidR="00A37327" w:rsidRPr="00C849FD">
        <w:rPr>
          <w:lang w:val="it-IT"/>
        </w:rPr>
        <w:t xml:space="preserve"> </w:t>
      </w:r>
      <w:r w:rsidR="00A37327" w:rsidRPr="00A37327">
        <w:rPr>
          <w:rFonts w:ascii="Arial" w:hAnsi="Arial" w:cs="Arial"/>
          <w:iCs/>
          <w:spacing w:val="-1"/>
          <w:sz w:val="16"/>
          <w:szCs w:val="16"/>
          <w:lang w:val="it-IT"/>
        </w:rPr>
        <w:t xml:space="preserve">e costi e proventi di natura straordinaria. Per la riconciliazione con il dato </w:t>
      </w:r>
      <w:r w:rsidR="00A37327" w:rsidRPr="00C849FD">
        <w:rPr>
          <w:rFonts w:ascii="Arial" w:hAnsi="Arial" w:cs="Arial"/>
          <w:i/>
          <w:spacing w:val="-1"/>
          <w:sz w:val="16"/>
          <w:szCs w:val="16"/>
          <w:lang w:val="it-IT"/>
        </w:rPr>
        <w:t>reported</w:t>
      </w:r>
      <w:r w:rsidR="00A37327" w:rsidRPr="00A37327">
        <w:rPr>
          <w:rFonts w:ascii="Arial" w:hAnsi="Arial" w:cs="Arial"/>
          <w:iCs/>
          <w:spacing w:val="-1"/>
          <w:sz w:val="16"/>
          <w:szCs w:val="16"/>
          <w:lang w:val="it-IT"/>
        </w:rPr>
        <w:t xml:space="preserve"> si reinvia al paragrafo “Indicatori alternativi di performance”</w:t>
      </w:r>
      <w:r w:rsidR="009C6DEA">
        <w:rPr>
          <w:rFonts w:ascii="Arial" w:hAnsi="Arial" w:cs="Arial"/>
          <w:iCs/>
          <w:spacing w:val="-1"/>
          <w:sz w:val="16"/>
          <w:szCs w:val="16"/>
          <w:lang w:val="it-IT"/>
        </w:rPr>
        <w:t>.</w:t>
      </w:r>
    </w:p>
    <w:p w14:paraId="4E933528" w14:textId="769D9342" w:rsidR="004670F0" w:rsidRDefault="00546934" w:rsidP="00C849FD">
      <w:pPr>
        <w:ind w:left="851" w:right="850"/>
        <w:jc w:val="both"/>
        <w:rPr>
          <w:rFonts w:ascii="Arial" w:hAnsi="Arial" w:cs="Arial"/>
          <w:iCs/>
          <w:spacing w:val="-1"/>
          <w:sz w:val="16"/>
          <w:szCs w:val="16"/>
          <w:lang w:val="it-IT"/>
        </w:rPr>
      </w:pPr>
      <w:r>
        <w:rPr>
          <w:rFonts w:ascii="Arial" w:hAnsi="Arial" w:cs="Arial"/>
          <w:iCs/>
          <w:spacing w:val="-1"/>
          <w:sz w:val="16"/>
          <w:szCs w:val="16"/>
          <w:lang w:val="it-IT"/>
        </w:rPr>
        <w:t>***</w:t>
      </w:r>
      <w:r w:rsidR="009C6DEA">
        <w:rPr>
          <w:rFonts w:ascii="Arial" w:hAnsi="Arial" w:cs="Arial"/>
          <w:iCs/>
          <w:spacing w:val="-1"/>
          <w:sz w:val="16"/>
          <w:szCs w:val="16"/>
          <w:lang w:val="it-IT"/>
        </w:rPr>
        <w:t xml:space="preserve"> </w:t>
      </w:r>
      <w:r w:rsidR="00A37327" w:rsidRPr="00A37327">
        <w:rPr>
          <w:rFonts w:ascii="Arial" w:hAnsi="Arial" w:cs="Arial"/>
          <w:iCs/>
          <w:spacing w:val="-1"/>
          <w:sz w:val="16"/>
          <w:szCs w:val="16"/>
          <w:lang w:val="it-IT"/>
        </w:rPr>
        <w:t xml:space="preserve">Esclude la valutazione a </w:t>
      </w:r>
      <w:r w:rsidR="00A37327" w:rsidRPr="00C849FD">
        <w:rPr>
          <w:rFonts w:ascii="Arial" w:hAnsi="Arial" w:cs="Arial"/>
          <w:i/>
          <w:spacing w:val="-1"/>
          <w:sz w:val="16"/>
          <w:szCs w:val="16"/>
          <w:lang w:val="it-IT"/>
        </w:rPr>
        <w:t>equity</w:t>
      </w:r>
      <w:r w:rsidR="00A37327" w:rsidRPr="00A37327">
        <w:rPr>
          <w:rFonts w:ascii="Arial" w:hAnsi="Arial" w:cs="Arial"/>
          <w:iCs/>
          <w:spacing w:val="-1"/>
          <w:sz w:val="16"/>
          <w:szCs w:val="16"/>
          <w:lang w:val="it-IT"/>
        </w:rPr>
        <w:t xml:space="preserve"> della partecipazione in TIM S.p.A., inclusiva degli effetti rinvenienti dalla </w:t>
      </w:r>
      <w:r w:rsidR="00A37327" w:rsidRPr="00C849FD">
        <w:rPr>
          <w:rFonts w:ascii="Arial" w:hAnsi="Arial" w:cs="Arial"/>
          <w:i/>
          <w:spacing w:val="-1"/>
          <w:sz w:val="16"/>
          <w:szCs w:val="16"/>
          <w:lang w:val="it-IT"/>
        </w:rPr>
        <w:t>Purchase Price Allocation</w:t>
      </w:r>
      <w:r w:rsidR="00A37327" w:rsidRPr="00A37327">
        <w:rPr>
          <w:rFonts w:ascii="Arial" w:hAnsi="Arial" w:cs="Arial"/>
          <w:iCs/>
          <w:spacing w:val="-1"/>
          <w:sz w:val="16"/>
          <w:szCs w:val="16"/>
          <w:lang w:val="it-IT"/>
        </w:rPr>
        <w:t xml:space="preserve"> (PPA). Per la riconciliazione con il dato </w:t>
      </w:r>
      <w:r w:rsidR="00A37327" w:rsidRPr="00C849FD">
        <w:rPr>
          <w:rFonts w:ascii="Arial" w:hAnsi="Arial" w:cs="Arial"/>
          <w:i/>
          <w:spacing w:val="-1"/>
          <w:sz w:val="16"/>
          <w:szCs w:val="16"/>
          <w:lang w:val="it-IT"/>
        </w:rPr>
        <w:t>reported</w:t>
      </w:r>
      <w:r w:rsidR="00A37327" w:rsidRPr="00A37327">
        <w:rPr>
          <w:rFonts w:ascii="Arial" w:hAnsi="Arial" w:cs="Arial"/>
          <w:iCs/>
          <w:spacing w:val="-1"/>
          <w:sz w:val="16"/>
          <w:szCs w:val="16"/>
          <w:lang w:val="it-IT"/>
        </w:rPr>
        <w:t xml:space="preserve"> si reinvia al paragrafo “Indicatori alternativi di performance”</w:t>
      </w:r>
      <w:r w:rsidR="009C6DEA" w:rsidRPr="009C6DEA">
        <w:rPr>
          <w:rFonts w:ascii="Arial" w:hAnsi="Arial" w:cs="Arial"/>
          <w:iCs/>
          <w:spacing w:val="-1"/>
          <w:sz w:val="16"/>
          <w:szCs w:val="16"/>
          <w:lang w:val="it-IT"/>
        </w:rPr>
        <w:t>.</w:t>
      </w:r>
    </w:p>
    <w:p w14:paraId="7BD22BF0" w14:textId="77777777" w:rsidR="00D35DBD" w:rsidRPr="000F7D83" w:rsidRDefault="00D35DBD" w:rsidP="005034C8">
      <w:pPr>
        <w:ind w:left="851" w:right="992"/>
        <w:jc w:val="both"/>
        <w:rPr>
          <w:rFonts w:ascii="Arial" w:hAnsi="Arial" w:cs="Arial"/>
          <w:iCs/>
          <w:spacing w:val="-1"/>
          <w:sz w:val="16"/>
          <w:szCs w:val="16"/>
          <w:lang w:val="it-IT"/>
        </w:rPr>
      </w:pPr>
    </w:p>
    <w:p w14:paraId="21B6DCD1" w14:textId="77777777" w:rsidR="00EB4A21" w:rsidRPr="000F7D83" w:rsidRDefault="00EB4A21" w:rsidP="00376F9F">
      <w:pPr>
        <w:jc w:val="center"/>
        <w:rPr>
          <w:rFonts w:ascii="Arial" w:eastAsia="Arial" w:hAnsi="Arial" w:cs="Arial"/>
          <w:sz w:val="24"/>
          <w:szCs w:val="24"/>
          <w:lang w:val="it-IT"/>
        </w:rPr>
      </w:pPr>
      <w:r w:rsidRPr="000F7D83">
        <w:rPr>
          <w:rFonts w:ascii="Arial" w:hAnsi="Arial" w:cs="Arial"/>
          <w:i/>
          <w:spacing w:val="-1"/>
          <w:sz w:val="24"/>
          <w:szCs w:val="24"/>
          <w:lang w:val="it-IT"/>
        </w:rPr>
        <w:t>***</w:t>
      </w:r>
    </w:p>
    <w:p w14:paraId="0FC2F869" w14:textId="77777777" w:rsidR="00105255" w:rsidRDefault="00105255" w:rsidP="00376F9F">
      <w:pPr>
        <w:jc w:val="center"/>
        <w:rPr>
          <w:rFonts w:ascii="Arial" w:hAnsi="Arial" w:cs="Arial"/>
          <w:i/>
          <w:sz w:val="24"/>
          <w:szCs w:val="24"/>
          <w:lang w:val="it-IT"/>
        </w:rPr>
      </w:pPr>
    </w:p>
    <w:p w14:paraId="7268CD68" w14:textId="2CCD8768" w:rsidR="009515A4" w:rsidRDefault="009515A4" w:rsidP="00376F9F">
      <w:pPr>
        <w:jc w:val="both"/>
        <w:rPr>
          <w:rFonts w:ascii="Arial" w:hAnsi="Arial" w:cs="Arial"/>
          <w:i/>
          <w:sz w:val="24"/>
          <w:szCs w:val="24"/>
          <w:lang w:val="it-IT"/>
        </w:rPr>
      </w:pPr>
      <w:r w:rsidRPr="001228A0">
        <w:rPr>
          <w:rFonts w:ascii="Arial" w:hAnsi="Arial" w:cs="Arial"/>
          <w:i/>
          <w:sz w:val="24"/>
          <w:szCs w:val="24"/>
          <w:lang w:val="it-IT"/>
        </w:rPr>
        <w:t>Oltre agli indicatori finanziari previsti dagli IFRS, Poste Italiane utilizza</w:t>
      </w:r>
      <w:r>
        <w:rPr>
          <w:rFonts w:ascii="Arial" w:hAnsi="Arial" w:cs="Arial"/>
          <w:i/>
          <w:sz w:val="24"/>
          <w:szCs w:val="24"/>
          <w:lang w:val="it-IT"/>
        </w:rPr>
        <w:t xml:space="preserve"> </w:t>
      </w:r>
      <w:r w:rsidRPr="001228A0">
        <w:rPr>
          <w:rFonts w:ascii="Arial" w:hAnsi="Arial" w:cs="Arial"/>
          <w:i/>
          <w:sz w:val="24"/>
          <w:szCs w:val="24"/>
          <w:lang w:val="it-IT"/>
        </w:rPr>
        <w:t>alcuni indicatori alternativi di performance, con lo scopo di fornire una rappresentazione più̀ chiara dei risultati economici e finanziari. Il significato e la composizione di tali indicatori sono descritti nel Resoconto Intermedio di Gestione al 31 marzo 20</w:t>
      </w:r>
      <w:r w:rsidR="00C364BD">
        <w:rPr>
          <w:rFonts w:ascii="Arial" w:hAnsi="Arial" w:cs="Arial"/>
          <w:i/>
          <w:sz w:val="24"/>
          <w:szCs w:val="24"/>
          <w:lang w:val="it-IT"/>
        </w:rPr>
        <w:t>26</w:t>
      </w:r>
      <w:r w:rsidRPr="001228A0">
        <w:rPr>
          <w:rFonts w:ascii="Arial" w:hAnsi="Arial" w:cs="Arial"/>
          <w:i/>
          <w:sz w:val="24"/>
          <w:szCs w:val="24"/>
          <w:lang w:val="it-IT"/>
        </w:rPr>
        <w:t>, conformemente alle Linee Guida ESMA/2015/1415 del 5 ottobre 2015.</w:t>
      </w:r>
    </w:p>
    <w:p w14:paraId="399CF2BC" w14:textId="77777777" w:rsidR="009515A4" w:rsidRDefault="009515A4" w:rsidP="00376F9F">
      <w:pPr>
        <w:jc w:val="both"/>
        <w:rPr>
          <w:rFonts w:ascii="Arial" w:hAnsi="Arial" w:cs="Arial"/>
          <w:i/>
          <w:sz w:val="24"/>
          <w:szCs w:val="24"/>
          <w:lang w:val="it-IT"/>
        </w:rPr>
      </w:pPr>
    </w:p>
    <w:p w14:paraId="3CDA1819" w14:textId="758D3F26" w:rsidR="00D66E6C" w:rsidRDefault="00376F9F" w:rsidP="00B164F3">
      <w:pPr>
        <w:jc w:val="both"/>
        <w:rPr>
          <w:rFonts w:ascii="Arial" w:hAnsi="Arial" w:cs="Arial"/>
          <w:i/>
          <w:sz w:val="24"/>
          <w:szCs w:val="24"/>
          <w:lang w:val="it-IT"/>
        </w:rPr>
      </w:pPr>
      <w:r w:rsidRPr="00376F9F">
        <w:rPr>
          <w:rFonts w:ascii="Arial" w:hAnsi="Arial" w:cs="Arial"/>
          <w:i/>
          <w:sz w:val="24"/>
          <w:szCs w:val="24"/>
          <w:lang w:val="it-IT"/>
        </w:rPr>
        <w:t>Lo stato patrimoniale consolidato e il prospetto dell’utile/perdita di periodo consolidato</w:t>
      </w:r>
      <w:r w:rsidR="00944377">
        <w:rPr>
          <w:rFonts w:ascii="Arial" w:hAnsi="Arial" w:cs="Arial"/>
          <w:i/>
          <w:sz w:val="24"/>
          <w:szCs w:val="24"/>
          <w:lang w:val="it-IT"/>
        </w:rPr>
        <w:t xml:space="preserve"> e il rendiconto finanziario sintetico consolidato</w:t>
      </w:r>
      <w:r w:rsidRPr="00376F9F">
        <w:rPr>
          <w:rFonts w:ascii="Arial" w:hAnsi="Arial" w:cs="Arial"/>
          <w:i/>
          <w:sz w:val="24"/>
          <w:szCs w:val="24"/>
          <w:lang w:val="it-IT"/>
        </w:rPr>
        <w:t xml:space="preserve"> del Gruppo Poste Italiane sono allegati al presente comunicato.</w:t>
      </w:r>
      <w:r w:rsidR="00D66E6C">
        <w:rPr>
          <w:rFonts w:ascii="Arial" w:hAnsi="Arial" w:cs="Arial"/>
          <w:i/>
          <w:sz w:val="24"/>
          <w:szCs w:val="24"/>
          <w:lang w:val="it-IT"/>
        </w:rPr>
        <w:br w:type="page"/>
      </w:r>
    </w:p>
    <w:p w14:paraId="1F7BF733" w14:textId="5B9D2119" w:rsidR="005059DC" w:rsidRPr="008A64DA" w:rsidRDefault="005059DC" w:rsidP="00376F9F">
      <w:pPr>
        <w:spacing w:before="74" w:line="243" w:lineRule="auto"/>
        <w:jc w:val="both"/>
        <w:rPr>
          <w:rFonts w:ascii="Arial" w:hAnsi="Arial" w:cs="Arial"/>
          <w:i/>
          <w:color w:val="000000" w:themeColor="text1"/>
          <w:spacing w:val="-11"/>
          <w:sz w:val="24"/>
          <w:szCs w:val="24"/>
          <w:lang w:val="it-IT"/>
        </w:rPr>
      </w:pPr>
      <w:r w:rsidRPr="009F1792">
        <w:rPr>
          <w:rFonts w:ascii="Arial" w:hAnsi="Arial" w:cs="Arial"/>
          <w:b/>
          <w:spacing w:val="-1"/>
          <w:sz w:val="24"/>
          <w:szCs w:val="24"/>
          <w:lang w:val="it-IT"/>
        </w:rPr>
        <w:lastRenderedPageBreak/>
        <w:t>CORRISPONDENZA, PACCHI E DISTRIBUZIONE</w:t>
      </w:r>
      <w:r w:rsidRPr="008A64DA">
        <w:rPr>
          <w:rFonts w:ascii="Arial" w:hAnsi="Arial" w:cs="Arial"/>
          <w:b/>
          <w:spacing w:val="-9"/>
          <w:sz w:val="24"/>
          <w:szCs w:val="24"/>
          <w:lang w:val="it-IT"/>
        </w:rPr>
        <w:t xml:space="preserve"> </w:t>
      </w:r>
      <w:r w:rsidRPr="008A64DA">
        <w:rPr>
          <w:rFonts w:ascii="Arial" w:hAnsi="Arial" w:cs="Arial"/>
          <w:b/>
          <w:sz w:val="24"/>
          <w:szCs w:val="24"/>
          <w:lang w:val="it-IT"/>
        </w:rPr>
        <w:t>–</w:t>
      </w:r>
      <w:r w:rsidRPr="008A64DA">
        <w:rPr>
          <w:rFonts w:ascii="Arial" w:hAnsi="Arial" w:cs="Arial"/>
          <w:i/>
          <w:sz w:val="24"/>
          <w:szCs w:val="24"/>
          <w:lang w:val="it-IT"/>
        </w:rPr>
        <w:t xml:space="preserve"> </w:t>
      </w:r>
      <w:r w:rsidR="000B7D4E" w:rsidRPr="000B7D4E">
        <w:rPr>
          <w:rFonts w:ascii="Arial" w:hAnsi="Arial" w:cs="Arial"/>
          <w:i/>
          <w:sz w:val="24"/>
          <w:szCs w:val="24"/>
          <w:lang w:val="it-IT"/>
        </w:rPr>
        <w:t xml:space="preserve">ACCELERAZIONE DEI RICAVI NEL SETTORE PACCHI E </w:t>
      </w:r>
      <w:r w:rsidR="002E16C1" w:rsidRPr="000B7D4E">
        <w:rPr>
          <w:rFonts w:ascii="Arial" w:hAnsi="Arial" w:cs="Arial"/>
          <w:i/>
          <w:sz w:val="24"/>
          <w:szCs w:val="24"/>
          <w:lang w:val="it-IT"/>
        </w:rPr>
        <w:t>LOGISTICA</w:t>
      </w:r>
      <w:r w:rsidR="002E16C1">
        <w:rPr>
          <w:rFonts w:ascii="Arial" w:hAnsi="Arial" w:cs="Arial"/>
          <w:i/>
          <w:sz w:val="24"/>
          <w:szCs w:val="24"/>
          <w:lang w:val="it-IT"/>
        </w:rPr>
        <w:t xml:space="preserve"> – CRESCITA </w:t>
      </w:r>
      <w:r w:rsidR="00784C2F">
        <w:rPr>
          <w:rFonts w:ascii="Arial" w:hAnsi="Arial" w:cs="Arial"/>
          <w:i/>
          <w:sz w:val="24"/>
          <w:szCs w:val="24"/>
          <w:lang w:val="it-IT"/>
        </w:rPr>
        <w:t xml:space="preserve">RESILIENTE </w:t>
      </w:r>
      <w:r w:rsidR="002E16C1">
        <w:rPr>
          <w:rFonts w:ascii="Arial" w:hAnsi="Arial" w:cs="Arial"/>
          <w:i/>
          <w:sz w:val="24"/>
          <w:szCs w:val="24"/>
          <w:lang w:val="it-IT"/>
        </w:rPr>
        <w:t>NEL RAMO CORRISPONDENZA</w:t>
      </w:r>
    </w:p>
    <w:p w14:paraId="2DC7E4A1" w14:textId="0DEBDBB2" w:rsidR="004670F0" w:rsidRPr="00285049" w:rsidRDefault="003174B4" w:rsidP="00376F9F">
      <w:pPr>
        <w:pStyle w:val="Corpotesto"/>
        <w:ind w:left="0"/>
        <w:jc w:val="both"/>
        <w:rPr>
          <w:rFonts w:cs="Arial"/>
          <w:iCs/>
          <w:spacing w:val="-1"/>
          <w:sz w:val="16"/>
          <w:szCs w:val="16"/>
          <w:lang w:val="it-IT"/>
        </w:rPr>
      </w:pPr>
      <w:r w:rsidRPr="003174B4">
        <w:rPr>
          <w:noProof/>
        </w:rPr>
        <w:drawing>
          <wp:inline distT="0" distB="0" distL="0" distR="0" wp14:anchorId="598ED854" wp14:editId="7A1F246D">
            <wp:extent cx="6120765" cy="3303905"/>
            <wp:effectExtent l="0" t="0" r="0" b="0"/>
            <wp:docPr id="213026574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303905"/>
                    </a:xfrm>
                    <a:prstGeom prst="rect">
                      <a:avLst/>
                    </a:prstGeom>
                    <a:noFill/>
                    <a:ln>
                      <a:noFill/>
                    </a:ln>
                  </pic:spPr>
                </pic:pic>
              </a:graphicData>
            </a:graphic>
          </wp:inline>
        </w:drawing>
      </w:r>
    </w:p>
    <w:p w14:paraId="68B827F5" w14:textId="564E99A7" w:rsidR="005059DC" w:rsidRDefault="009E5316" w:rsidP="00376F9F">
      <w:pPr>
        <w:pStyle w:val="Corpotesto"/>
        <w:ind w:left="0"/>
        <w:jc w:val="both"/>
        <w:rPr>
          <w:rFonts w:cs="Arial"/>
          <w:iCs/>
          <w:spacing w:val="-1"/>
          <w:sz w:val="16"/>
          <w:szCs w:val="16"/>
          <w:lang w:val="it-IT"/>
        </w:rPr>
      </w:pPr>
      <w:r w:rsidRPr="005C47B9">
        <w:rPr>
          <w:rFonts w:cs="Arial"/>
          <w:iCs/>
          <w:spacing w:val="-1"/>
          <w:sz w:val="16"/>
          <w:szCs w:val="16"/>
          <w:lang w:val="it-IT"/>
        </w:rPr>
        <w:t xml:space="preserve">* </w:t>
      </w:r>
      <w:r w:rsidR="009C6DEA" w:rsidRPr="009C6DEA">
        <w:rPr>
          <w:rFonts w:cs="Arial"/>
          <w:iCs/>
          <w:spacing w:val="-1"/>
          <w:sz w:val="16"/>
          <w:szCs w:val="16"/>
          <w:lang w:val="it-IT"/>
        </w:rPr>
        <w:t>Include commissioni per Identità Digitali, EGI, Filatelia, Poste Welfare Servizi, Agile Lab e Sourcesense.</w:t>
      </w:r>
    </w:p>
    <w:p w14:paraId="0A016010" w14:textId="1DD49DA9" w:rsidR="009C6DEA" w:rsidRDefault="009C6DEA" w:rsidP="00376F9F">
      <w:pPr>
        <w:pStyle w:val="Corpotesto"/>
        <w:ind w:left="0"/>
        <w:jc w:val="both"/>
        <w:rPr>
          <w:rFonts w:cs="Arial"/>
          <w:iCs/>
          <w:spacing w:val="-1"/>
          <w:sz w:val="16"/>
          <w:szCs w:val="16"/>
          <w:lang w:val="it-IT"/>
        </w:rPr>
      </w:pPr>
      <w:r>
        <w:rPr>
          <w:rFonts w:cs="Arial"/>
          <w:iCs/>
          <w:spacing w:val="-1"/>
          <w:sz w:val="16"/>
          <w:szCs w:val="16"/>
          <w:lang w:val="it-IT"/>
        </w:rPr>
        <w:t>** I</w:t>
      </w:r>
      <w:r w:rsidRPr="009C6DEA">
        <w:rPr>
          <w:rFonts w:cs="Arial"/>
          <w:iCs/>
          <w:spacing w:val="-1"/>
          <w:sz w:val="16"/>
          <w:szCs w:val="16"/>
          <w:lang w:val="it-IT"/>
        </w:rPr>
        <w:t>ncludono i ricavi rinvenienti da altri settori, legati all’utilizzo della rete di distribuzione, i servizi corporate e il rimborso dei costi relativi ai CAPEX.</w:t>
      </w:r>
    </w:p>
    <w:p w14:paraId="25AED92F" w14:textId="3A69D730" w:rsidR="009C6DEA" w:rsidRPr="008B38B2" w:rsidRDefault="009C6DEA" w:rsidP="00376F9F">
      <w:pPr>
        <w:pStyle w:val="Corpotesto"/>
        <w:ind w:left="0"/>
        <w:jc w:val="both"/>
        <w:rPr>
          <w:rFonts w:cs="Arial"/>
          <w:noProof/>
          <w:spacing w:val="-1"/>
          <w:sz w:val="24"/>
          <w:szCs w:val="24"/>
          <w:lang w:val="it-IT"/>
        </w:rPr>
      </w:pPr>
      <w:r>
        <w:rPr>
          <w:rFonts w:cs="Arial"/>
          <w:iCs/>
          <w:spacing w:val="-1"/>
          <w:sz w:val="16"/>
          <w:szCs w:val="16"/>
          <w:lang w:val="it-IT"/>
        </w:rPr>
        <w:t xml:space="preserve">*** </w:t>
      </w:r>
      <w:r w:rsidR="00FA3FD3" w:rsidRPr="00FA3FD3">
        <w:rPr>
          <w:rFonts w:cs="Arial"/>
          <w:iCs/>
          <w:spacing w:val="-1"/>
          <w:sz w:val="16"/>
          <w:szCs w:val="16"/>
          <w:lang w:val="it-IT"/>
        </w:rPr>
        <w:t xml:space="preserve">Esclude la valutazione a equity della partecipazione in TIM S.p.A., inclusiva degli effetti rinvenienti dalla </w:t>
      </w:r>
      <w:r w:rsidR="00FA3FD3" w:rsidRPr="00C849FD">
        <w:rPr>
          <w:rFonts w:cs="Arial"/>
          <w:i/>
          <w:spacing w:val="-1"/>
          <w:sz w:val="16"/>
          <w:szCs w:val="16"/>
          <w:lang w:val="it-IT"/>
        </w:rPr>
        <w:t>Purchase Price Allocation</w:t>
      </w:r>
      <w:r w:rsidR="00FA3FD3" w:rsidRPr="00FA3FD3">
        <w:rPr>
          <w:rFonts w:cs="Arial"/>
          <w:iCs/>
          <w:spacing w:val="-1"/>
          <w:sz w:val="16"/>
          <w:szCs w:val="16"/>
          <w:lang w:val="it-IT"/>
        </w:rPr>
        <w:t xml:space="preserve"> (PPA). Per la riconciliazione con il dato </w:t>
      </w:r>
      <w:r w:rsidR="00FA3FD3" w:rsidRPr="00C849FD">
        <w:rPr>
          <w:rFonts w:cs="Arial"/>
          <w:i/>
          <w:spacing w:val="-1"/>
          <w:sz w:val="16"/>
          <w:szCs w:val="16"/>
          <w:lang w:val="it-IT"/>
        </w:rPr>
        <w:t>reported</w:t>
      </w:r>
      <w:r w:rsidR="00FA3FD3" w:rsidRPr="00FA3FD3">
        <w:rPr>
          <w:rFonts w:cs="Arial"/>
          <w:iCs/>
          <w:spacing w:val="-1"/>
          <w:sz w:val="16"/>
          <w:szCs w:val="16"/>
          <w:lang w:val="it-IT"/>
        </w:rPr>
        <w:t xml:space="preserve"> si reinvia al paragrafo “Indicatori alternativi di performance”</w:t>
      </w:r>
      <w:r w:rsidRPr="009C6DEA">
        <w:rPr>
          <w:rFonts w:cs="Arial"/>
          <w:iCs/>
          <w:spacing w:val="-1"/>
          <w:sz w:val="16"/>
          <w:szCs w:val="16"/>
          <w:lang w:val="it-IT"/>
        </w:rPr>
        <w:t>.</w:t>
      </w:r>
    </w:p>
    <w:p w14:paraId="6A1A096B" w14:textId="77777777" w:rsidR="002041E3" w:rsidRDefault="002041E3" w:rsidP="00376F9F">
      <w:pPr>
        <w:pStyle w:val="Corpotesto"/>
        <w:spacing w:line="312" w:lineRule="auto"/>
        <w:ind w:left="0"/>
        <w:jc w:val="both"/>
        <w:rPr>
          <w:rFonts w:cs="Arial"/>
          <w:sz w:val="24"/>
          <w:szCs w:val="24"/>
          <w:lang w:val="it-IT"/>
        </w:rPr>
      </w:pPr>
    </w:p>
    <w:p w14:paraId="1AA3A045" w14:textId="360BA79B" w:rsidR="00890504" w:rsidRPr="00890504" w:rsidRDefault="00890504" w:rsidP="00890504">
      <w:pPr>
        <w:pStyle w:val="Corpotesto"/>
        <w:spacing w:line="312" w:lineRule="auto"/>
        <w:ind w:left="0"/>
        <w:jc w:val="both"/>
        <w:rPr>
          <w:rFonts w:cs="Arial"/>
          <w:sz w:val="24"/>
          <w:szCs w:val="24"/>
          <w:lang w:val="it-IT"/>
        </w:rPr>
      </w:pPr>
      <w:r w:rsidRPr="00890504">
        <w:rPr>
          <w:rFonts w:cs="Arial"/>
          <w:sz w:val="24"/>
          <w:szCs w:val="24"/>
          <w:lang w:val="it-IT"/>
        </w:rPr>
        <w:t>Nel primo trimestre del 202</w:t>
      </w:r>
      <w:r w:rsidR="000E13AF">
        <w:rPr>
          <w:rFonts w:cs="Arial"/>
          <w:sz w:val="24"/>
          <w:szCs w:val="24"/>
          <w:lang w:val="it-IT"/>
        </w:rPr>
        <w:t>6</w:t>
      </w:r>
      <w:r w:rsidRPr="00890504">
        <w:rPr>
          <w:rFonts w:cs="Arial"/>
          <w:sz w:val="24"/>
          <w:szCs w:val="24"/>
          <w:lang w:val="it-IT"/>
        </w:rPr>
        <w:t>, i ricavi d</w:t>
      </w:r>
      <w:r w:rsidR="000659A8">
        <w:rPr>
          <w:rFonts w:cs="Arial"/>
          <w:sz w:val="24"/>
          <w:szCs w:val="24"/>
          <w:lang w:val="it-IT"/>
        </w:rPr>
        <w:t>i</w:t>
      </w:r>
      <w:r w:rsidRPr="00890504">
        <w:rPr>
          <w:rFonts w:cs="Arial"/>
          <w:sz w:val="24"/>
          <w:szCs w:val="24"/>
          <w:lang w:val="it-IT"/>
        </w:rPr>
        <w:t xml:space="preserve"> Corrispondenza, Pacchi e Distribuzione sono cresciuti del</w:t>
      </w:r>
      <w:r w:rsidR="00784C2F">
        <w:rPr>
          <w:rFonts w:cs="Arial"/>
          <w:sz w:val="24"/>
          <w:szCs w:val="24"/>
          <w:lang w:val="it-IT"/>
        </w:rPr>
        <w:t xml:space="preserve"> </w:t>
      </w:r>
      <w:r w:rsidR="000659A8">
        <w:rPr>
          <w:rFonts w:cs="Arial"/>
          <w:sz w:val="24"/>
          <w:szCs w:val="24"/>
          <w:lang w:val="it-IT"/>
        </w:rPr>
        <w:t>5</w:t>
      </w:r>
      <w:r w:rsidRPr="00890504">
        <w:rPr>
          <w:rFonts w:cs="Arial"/>
          <w:sz w:val="24"/>
          <w:szCs w:val="24"/>
          <w:lang w:val="it-IT"/>
        </w:rPr>
        <w:t>,</w:t>
      </w:r>
      <w:r w:rsidR="000659A8">
        <w:rPr>
          <w:rFonts w:cs="Arial"/>
          <w:sz w:val="24"/>
          <w:szCs w:val="24"/>
          <w:lang w:val="it-IT"/>
        </w:rPr>
        <w:t>7</w:t>
      </w:r>
      <w:r w:rsidRPr="00890504">
        <w:rPr>
          <w:rFonts w:cs="Arial"/>
          <w:sz w:val="24"/>
          <w:szCs w:val="24"/>
          <w:lang w:val="it-IT"/>
        </w:rPr>
        <w:t xml:space="preserve">% anno su anno, raggiungendo € </w:t>
      </w:r>
      <w:r w:rsidR="00807411">
        <w:rPr>
          <w:rFonts w:cs="Arial"/>
          <w:sz w:val="24"/>
          <w:szCs w:val="24"/>
          <w:lang w:val="it-IT"/>
        </w:rPr>
        <w:t>1</w:t>
      </w:r>
      <w:r w:rsidRPr="00890504">
        <w:rPr>
          <w:rFonts w:cs="Arial"/>
          <w:sz w:val="24"/>
          <w:szCs w:val="24"/>
          <w:lang w:val="it-IT"/>
        </w:rPr>
        <w:t xml:space="preserve"> mili</w:t>
      </w:r>
      <w:r w:rsidR="00807411">
        <w:rPr>
          <w:rFonts w:cs="Arial"/>
          <w:sz w:val="24"/>
          <w:szCs w:val="24"/>
          <w:lang w:val="it-IT"/>
        </w:rPr>
        <w:t>ardo</w:t>
      </w:r>
      <w:r w:rsidRPr="00890504">
        <w:rPr>
          <w:rFonts w:cs="Arial"/>
          <w:sz w:val="24"/>
          <w:szCs w:val="24"/>
          <w:lang w:val="it-IT"/>
        </w:rPr>
        <w:t>.</w:t>
      </w:r>
    </w:p>
    <w:p w14:paraId="1248443F" w14:textId="2D1112BC" w:rsidR="00890504" w:rsidRPr="00890504" w:rsidRDefault="00890504" w:rsidP="00890504">
      <w:pPr>
        <w:pStyle w:val="Corpotesto"/>
        <w:spacing w:line="312" w:lineRule="auto"/>
        <w:ind w:left="0"/>
        <w:jc w:val="both"/>
        <w:rPr>
          <w:rFonts w:cs="Arial"/>
          <w:sz w:val="24"/>
          <w:szCs w:val="24"/>
          <w:lang w:val="it-IT"/>
        </w:rPr>
      </w:pPr>
      <w:r w:rsidRPr="00890504">
        <w:rPr>
          <w:rFonts w:cs="Arial"/>
          <w:sz w:val="24"/>
          <w:szCs w:val="24"/>
          <w:lang w:val="it-IT"/>
        </w:rPr>
        <w:t>I ricavi da corrispondenza sono diminuiti del 2,</w:t>
      </w:r>
      <w:r w:rsidR="00FF1846">
        <w:rPr>
          <w:rFonts w:cs="Arial"/>
          <w:sz w:val="24"/>
          <w:szCs w:val="24"/>
          <w:lang w:val="it-IT"/>
        </w:rPr>
        <w:t>8</w:t>
      </w:r>
      <w:r w:rsidRPr="00890504">
        <w:rPr>
          <w:rFonts w:cs="Arial"/>
          <w:sz w:val="24"/>
          <w:szCs w:val="24"/>
          <w:lang w:val="it-IT"/>
        </w:rPr>
        <w:t>% anno su anno, attestandosi a € 5</w:t>
      </w:r>
      <w:r w:rsidR="00FF1846">
        <w:rPr>
          <w:rFonts w:cs="Arial"/>
          <w:sz w:val="24"/>
          <w:szCs w:val="24"/>
          <w:lang w:val="it-IT"/>
        </w:rPr>
        <w:t>05</w:t>
      </w:r>
      <w:r w:rsidRPr="00890504">
        <w:rPr>
          <w:rFonts w:cs="Arial"/>
          <w:sz w:val="24"/>
          <w:szCs w:val="24"/>
          <w:lang w:val="it-IT"/>
        </w:rPr>
        <w:t xml:space="preserve"> milioni</w:t>
      </w:r>
      <w:r w:rsidR="00BE375A">
        <w:rPr>
          <w:rFonts w:cs="Arial"/>
          <w:sz w:val="24"/>
          <w:szCs w:val="24"/>
          <w:lang w:val="it-IT"/>
        </w:rPr>
        <w:t>,</w:t>
      </w:r>
      <w:r w:rsidR="00784C2F">
        <w:rPr>
          <w:rFonts w:cs="Arial"/>
          <w:sz w:val="24"/>
          <w:szCs w:val="24"/>
          <w:lang w:val="it-IT"/>
        </w:rPr>
        <w:t xml:space="preserve"> </w:t>
      </w:r>
      <w:r w:rsidR="00BE375A" w:rsidRPr="00BE375A">
        <w:rPr>
          <w:rFonts w:cs="Arial"/>
          <w:sz w:val="24"/>
          <w:szCs w:val="24"/>
          <w:lang w:val="it-IT"/>
        </w:rPr>
        <w:t xml:space="preserve">in linea con il </w:t>
      </w:r>
      <w:r w:rsidR="00BE375A" w:rsidRPr="004901C0">
        <w:rPr>
          <w:rFonts w:cs="Arial"/>
          <w:i/>
          <w:iCs/>
          <w:sz w:val="24"/>
          <w:szCs w:val="24"/>
          <w:lang w:val="it-IT"/>
        </w:rPr>
        <w:t>trend</w:t>
      </w:r>
      <w:r w:rsidR="00BE375A" w:rsidRPr="00BE375A">
        <w:rPr>
          <w:rFonts w:cs="Arial"/>
          <w:sz w:val="24"/>
          <w:szCs w:val="24"/>
          <w:lang w:val="it-IT"/>
        </w:rPr>
        <w:t xml:space="preserve"> previsto per il 2026</w:t>
      </w:r>
      <w:r w:rsidR="00196F0F" w:rsidRPr="00196F0F">
        <w:rPr>
          <w:rFonts w:cs="Arial"/>
          <w:sz w:val="24"/>
          <w:szCs w:val="24"/>
          <w:lang w:val="it-IT"/>
        </w:rPr>
        <w:t>.</w:t>
      </w:r>
      <w:r w:rsidRPr="00890504">
        <w:rPr>
          <w:rFonts w:cs="Arial"/>
          <w:sz w:val="24"/>
          <w:szCs w:val="24"/>
          <w:lang w:val="it-IT"/>
        </w:rPr>
        <w:t xml:space="preserve"> </w:t>
      </w:r>
    </w:p>
    <w:p w14:paraId="796EDBCE" w14:textId="6F414A9F" w:rsidR="00890504" w:rsidRPr="00890504" w:rsidRDefault="008A793D" w:rsidP="00890504">
      <w:pPr>
        <w:pStyle w:val="Corpotesto"/>
        <w:spacing w:line="312" w:lineRule="auto"/>
        <w:ind w:left="0"/>
        <w:jc w:val="both"/>
        <w:rPr>
          <w:rFonts w:cs="Arial"/>
          <w:sz w:val="24"/>
          <w:szCs w:val="24"/>
          <w:lang w:val="it-IT"/>
        </w:rPr>
      </w:pPr>
      <w:r>
        <w:rPr>
          <w:rFonts w:cs="Arial"/>
          <w:sz w:val="24"/>
          <w:szCs w:val="24"/>
          <w:lang w:val="it-IT"/>
        </w:rPr>
        <w:t>I</w:t>
      </w:r>
      <w:r w:rsidR="00890504" w:rsidRPr="00890504">
        <w:rPr>
          <w:rFonts w:cs="Arial"/>
          <w:sz w:val="24"/>
          <w:szCs w:val="24"/>
          <w:lang w:val="it-IT"/>
        </w:rPr>
        <w:t xml:space="preserve"> ricavi dei pacchi e logistica hanno registrato una crescita </w:t>
      </w:r>
      <w:r w:rsidR="00BE375A" w:rsidRPr="00890504">
        <w:rPr>
          <w:rFonts w:cs="Arial"/>
          <w:sz w:val="24"/>
          <w:szCs w:val="24"/>
          <w:lang w:val="it-IT"/>
        </w:rPr>
        <w:t xml:space="preserve">solida </w:t>
      </w:r>
      <w:r w:rsidR="00890504" w:rsidRPr="00890504">
        <w:rPr>
          <w:rFonts w:cs="Arial"/>
          <w:sz w:val="24"/>
          <w:szCs w:val="24"/>
          <w:lang w:val="it-IT"/>
        </w:rPr>
        <w:t xml:space="preserve">pari al </w:t>
      </w:r>
      <w:r w:rsidR="00C3209F">
        <w:rPr>
          <w:rFonts w:cs="Arial"/>
          <w:sz w:val="24"/>
          <w:szCs w:val="24"/>
          <w:lang w:val="it-IT"/>
        </w:rPr>
        <w:t>15</w:t>
      </w:r>
      <w:r w:rsidR="00890504" w:rsidRPr="00890504">
        <w:rPr>
          <w:rFonts w:cs="Arial"/>
          <w:sz w:val="24"/>
          <w:szCs w:val="24"/>
          <w:lang w:val="it-IT"/>
        </w:rPr>
        <w:t>,</w:t>
      </w:r>
      <w:r w:rsidR="00C3209F">
        <w:rPr>
          <w:rFonts w:cs="Arial"/>
          <w:sz w:val="24"/>
          <w:szCs w:val="24"/>
          <w:lang w:val="it-IT"/>
        </w:rPr>
        <w:t>2</w:t>
      </w:r>
      <w:r w:rsidR="00890504" w:rsidRPr="00890504">
        <w:rPr>
          <w:rFonts w:cs="Arial"/>
          <w:sz w:val="24"/>
          <w:szCs w:val="24"/>
          <w:lang w:val="it-IT"/>
        </w:rPr>
        <w:t xml:space="preserve">% anno su anno, attestandosi a € </w:t>
      </w:r>
      <w:r w:rsidR="00C3209F">
        <w:rPr>
          <w:rFonts w:cs="Arial"/>
          <w:sz w:val="24"/>
          <w:szCs w:val="24"/>
          <w:lang w:val="it-IT"/>
        </w:rPr>
        <w:t>453</w:t>
      </w:r>
      <w:r w:rsidR="00890504" w:rsidRPr="00890504">
        <w:rPr>
          <w:rFonts w:cs="Arial"/>
          <w:sz w:val="24"/>
          <w:szCs w:val="24"/>
          <w:lang w:val="it-IT"/>
        </w:rPr>
        <w:t xml:space="preserve"> milioni</w:t>
      </w:r>
      <w:r w:rsidR="00BE375A">
        <w:rPr>
          <w:rFonts w:cs="Arial"/>
          <w:sz w:val="24"/>
          <w:szCs w:val="24"/>
          <w:lang w:val="it-IT"/>
        </w:rPr>
        <w:t>,</w:t>
      </w:r>
      <w:r w:rsidR="00C3209F">
        <w:rPr>
          <w:rFonts w:cs="Arial"/>
          <w:sz w:val="24"/>
          <w:szCs w:val="24"/>
          <w:lang w:val="it-IT"/>
        </w:rPr>
        <w:t xml:space="preserve"> </w:t>
      </w:r>
      <w:r w:rsidR="00BE375A" w:rsidRPr="00C3209F">
        <w:rPr>
          <w:rFonts w:cs="Arial"/>
          <w:sz w:val="24"/>
          <w:szCs w:val="24"/>
          <w:lang w:val="it-IT"/>
        </w:rPr>
        <w:t>trainat</w:t>
      </w:r>
      <w:r w:rsidR="00BE375A">
        <w:rPr>
          <w:rFonts w:cs="Arial"/>
          <w:sz w:val="24"/>
          <w:szCs w:val="24"/>
          <w:lang w:val="it-IT"/>
        </w:rPr>
        <w:t>a</w:t>
      </w:r>
      <w:r w:rsidR="00BE375A" w:rsidRPr="00C3209F">
        <w:rPr>
          <w:rFonts w:cs="Arial"/>
          <w:sz w:val="24"/>
          <w:szCs w:val="24"/>
          <w:lang w:val="it-IT"/>
        </w:rPr>
        <w:t xml:space="preserve"> </w:t>
      </w:r>
      <w:r w:rsidR="00C3209F" w:rsidRPr="00C3209F">
        <w:rPr>
          <w:rFonts w:cs="Arial"/>
          <w:sz w:val="24"/>
          <w:szCs w:val="24"/>
          <w:lang w:val="it-IT"/>
        </w:rPr>
        <w:t>da</w:t>
      </w:r>
      <w:r w:rsidR="00BE375A">
        <w:rPr>
          <w:rFonts w:cs="Arial"/>
          <w:sz w:val="24"/>
          <w:szCs w:val="24"/>
          <w:lang w:val="it-IT"/>
        </w:rPr>
        <w:t xml:space="preserve">ll’incremento </w:t>
      </w:r>
      <w:r w:rsidR="00C3209F" w:rsidRPr="00C3209F">
        <w:rPr>
          <w:rFonts w:cs="Arial"/>
          <w:sz w:val="24"/>
          <w:szCs w:val="24"/>
          <w:lang w:val="it-IT"/>
        </w:rPr>
        <w:t>della quota di mercato</w:t>
      </w:r>
      <w:r w:rsidR="00BE375A">
        <w:rPr>
          <w:rFonts w:cs="Arial"/>
          <w:sz w:val="24"/>
          <w:szCs w:val="24"/>
          <w:lang w:val="it-IT"/>
        </w:rPr>
        <w:t xml:space="preserve"> nei pacchi</w:t>
      </w:r>
      <w:r w:rsidR="00C3209F" w:rsidRPr="00C3209F">
        <w:rPr>
          <w:rFonts w:cs="Arial"/>
          <w:sz w:val="24"/>
          <w:szCs w:val="24"/>
          <w:lang w:val="it-IT"/>
        </w:rPr>
        <w:t xml:space="preserve"> su una base clienti diversificata</w:t>
      </w:r>
      <w:r w:rsidR="00BE375A">
        <w:rPr>
          <w:rFonts w:cs="Arial"/>
          <w:sz w:val="24"/>
          <w:szCs w:val="24"/>
          <w:lang w:val="it-IT"/>
        </w:rPr>
        <w:t>,</w:t>
      </w:r>
      <w:r w:rsidR="00C3209F" w:rsidRPr="00C3209F">
        <w:rPr>
          <w:rFonts w:cs="Arial"/>
          <w:sz w:val="24"/>
          <w:szCs w:val="24"/>
          <w:lang w:val="it-IT"/>
        </w:rPr>
        <w:t xml:space="preserve"> e dallo sviluppo della </w:t>
      </w:r>
      <w:r w:rsidR="00C3209F" w:rsidRPr="00EB4EC0">
        <w:rPr>
          <w:rFonts w:cs="Arial"/>
          <w:i/>
          <w:iCs/>
          <w:sz w:val="24"/>
          <w:szCs w:val="24"/>
          <w:lang w:val="it-IT"/>
        </w:rPr>
        <w:t>contract logistics</w:t>
      </w:r>
      <w:r w:rsidR="00890504" w:rsidRPr="00890504">
        <w:rPr>
          <w:rFonts w:cs="Arial"/>
          <w:sz w:val="24"/>
          <w:szCs w:val="24"/>
          <w:lang w:val="it-IT"/>
        </w:rPr>
        <w:t>.</w:t>
      </w:r>
    </w:p>
    <w:p w14:paraId="2CE230BA" w14:textId="77777777" w:rsidR="001F6363" w:rsidRDefault="00890504" w:rsidP="00890504">
      <w:pPr>
        <w:pStyle w:val="Corpotesto"/>
        <w:spacing w:line="312" w:lineRule="auto"/>
        <w:ind w:left="0"/>
        <w:jc w:val="both"/>
        <w:rPr>
          <w:rFonts w:cs="Arial"/>
          <w:sz w:val="24"/>
          <w:szCs w:val="24"/>
          <w:lang w:val="it-IT"/>
        </w:rPr>
      </w:pPr>
      <w:r w:rsidRPr="00890504">
        <w:rPr>
          <w:rFonts w:cs="Arial"/>
          <w:sz w:val="24"/>
          <w:szCs w:val="24"/>
          <w:lang w:val="it-IT"/>
        </w:rPr>
        <w:t>Nel primo trimestre del 202</w:t>
      </w:r>
      <w:r w:rsidR="007F676E">
        <w:rPr>
          <w:rFonts w:cs="Arial"/>
          <w:sz w:val="24"/>
          <w:szCs w:val="24"/>
          <w:lang w:val="it-IT"/>
        </w:rPr>
        <w:t>6</w:t>
      </w:r>
      <w:r w:rsidRPr="00890504">
        <w:rPr>
          <w:rFonts w:cs="Arial"/>
          <w:sz w:val="24"/>
          <w:szCs w:val="24"/>
          <w:lang w:val="it-IT"/>
        </w:rPr>
        <w:t xml:space="preserve"> i volumi dei pacchi </w:t>
      </w:r>
      <w:r w:rsidR="00BE375A" w:rsidRPr="00BE375A">
        <w:rPr>
          <w:rFonts w:cs="Arial"/>
          <w:sz w:val="24"/>
          <w:szCs w:val="24"/>
          <w:lang w:val="it-IT"/>
        </w:rPr>
        <w:t>sono cresciuti a</w:t>
      </w:r>
      <w:r w:rsidRPr="00890504">
        <w:rPr>
          <w:rFonts w:cs="Arial"/>
          <w:sz w:val="24"/>
          <w:szCs w:val="24"/>
          <w:lang w:val="it-IT"/>
        </w:rPr>
        <w:t xml:space="preserve"> </w:t>
      </w:r>
      <w:r w:rsidR="007F676E">
        <w:rPr>
          <w:rFonts w:cs="Arial"/>
          <w:sz w:val="24"/>
          <w:szCs w:val="24"/>
          <w:lang w:val="it-IT"/>
        </w:rPr>
        <w:t>89</w:t>
      </w:r>
      <w:r w:rsidRPr="00890504">
        <w:rPr>
          <w:rFonts w:cs="Arial"/>
          <w:sz w:val="24"/>
          <w:szCs w:val="24"/>
          <w:lang w:val="it-IT"/>
        </w:rPr>
        <w:t xml:space="preserve"> milioni di unità, in </w:t>
      </w:r>
      <w:r w:rsidR="00BE375A">
        <w:rPr>
          <w:rFonts w:cs="Arial"/>
          <w:sz w:val="24"/>
          <w:szCs w:val="24"/>
          <w:lang w:val="it-IT"/>
        </w:rPr>
        <w:t>aumento</w:t>
      </w:r>
      <w:r w:rsidR="00BE375A" w:rsidRPr="00890504">
        <w:rPr>
          <w:rFonts w:cs="Arial"/>
          <w:sz w:val="24"/>
          <w:szCs w:val="24"/>
          <w:lang w:val="it-IT"/>
        </w:rPr>
        <w:t xml:space="preserve"> </w:t>
      </w:r>
      <w:r w:rsidRPr="00890504">
        <w:rPr>
          <w:rFonts w:cs="Arial"/>
          <w:sz w:val="24"/>
          <w:szCs w:val="24"/>
          <w:lang w:val="it-IT"/>
        </w:rPr>
        <w:t>del</w:t>
      </w:r>
      <w:r w:rsidR="007F676E">
        <w:rPr>
          <w:rFonts w:cs="Arial"/>
          <w:sz w:val="24"/>
          <w:szCs w:val="24"/>
          <w:lang w:val="it-IT"/>
        </w:rPr>
        <w:t xml:space="preserve"> 14</w:t>
      </w:r>
      <w:r w:rsidRPr="00890504">
        <w:rPr>
          <w:rFonts w:cs="Arial"/>
          <w:sz w:val="24"/>
          <w:szCs w:val="24"/>
          <w:lang w:val="it-IT"/>
        </w:rPr>
        <w:t>,</w:t>
      </w:r>
      <w:r w:rsidR="00C66F8E">
        <w:rPr>
          <w:rFonts w:cs="Arial"/>
          <w:sz w:val="24"/>
          <w:szCs w:val="24"/>
          <w:lang w:val="it-IT"/>
        </w:rPr>
        <w:t>6</w:t>
      </w:r>
      <w:r w:rsidRPr="00890504">
        <w:rPr>
          <w:rFonts w:cs="Arial"/>
          <w:sz w:val="24"/>
          <w:szCs w:val="24"/>
          <w:lang w:val="it-IT"/>
        </w:rPr>
        <w:t>% anno su anno.</w:t>
      </w:r>
    </w:p>
    <w:p w14:paraId="2CF37382" w14:textId="3D9D6AE2" w:rsidR="00890504" w:rsidRDefault="001F6363" w:rsidP="00890504">
      <w:pPr>
        <w:pStyle w:val="Corpotesto"/>
        <w:spacing w:line="312" w:lineRule="auto"/>
        <w:ind w:left="0"/>
        <w:jc w:val="both"/>
        <w:rPr>
          <w:rFonts w:cs="Arial"/>
          <w:sz w:val="24"/>
          <w:szCs w:val="24"/>
          <w:lang w:val="it-IT"/>
        </w:rPr>
      </w:pPr>
      <w:r w:rsidRPr="001F6363">
        <w:rPr>
          <w:rFonts w:cs="Arial"/>
          <w:sz w:val="24"/>
          <w:szCs w:val="24"/>
          <w:lang w:val="it-IT"/>
        </w:rPr>
        <w:t xml:space="preserve">Ad aprile </w:t>
      </w:r>
      <w:r w:rsidR="00A44DFB" w:rsidRPr="00A44DFB">
        <w:rPr>
          <w:rFonts w:cs="Arial"/>
          <w:sz w:val="24"/>
          <w:szCs w:val="24"/>
          <w:lang w:val="it-IT"/>
        </w:rPr>
        <w:t xml:space="preserve">Poste Italiane </w:t>
      </w:r>
      <w:r>
        <w:rPr>
          <w:rFonts w:cs="Arial"/>
          <w:sz w:val="24"/>
          <w:szCs w:val="24"/>
          <w:lang w:val="it-IT"/>
        </w:rPr>
        <w:t xml:space="preserve">ha siglato una </w:t>
      </w:r>
      <w:r w:rsidRPr="00EB4EC0">
        <w:rPr>
          <w:rFonts w:cs="Arial"/>
          <w:i/>
          <w:iCs/>
          <w:sz w:val="24"/>
          <w:szCs w:val="24"/>
          <w:lang w:val="it-IT"/>
        </w:rPr>
        <w:t>joint venture</w:t>
      </w:r>
      <w:r w:rsidRPr="00A44DFB">
        <w:rPr>
          <w:rFonts w:cs="Arial"/>
          <w:sz w:val="24"/>
          <w:szCs w:val="24"/>
          <w:lang w:val="it-IT"/>
        </w:rPr>
        <w:t xml:space="preserve"> </w:t>
      </w:r>
      <w:r w:rsidR="00A44DFB" w:rsidRPr="00A44DFB">
        <w:rPr>
          <w:rFonts w:cs="Arial"/>
          <w:sz w:val="24"/>
          <w:szCs w:val="24"/>
          <w:lang w:val="it-IT"/>
        </w:rPr>
        <w:t xml:space="preserve">con Benetton </w:t>
      </w:r>
      <w:r w:rsidR="00A44DFB">
        <w:rPr>
          <w:rFonts w:cs="Arial"/>
          <w:sz w:val="24"/>
          <w:szCs w:val="24"/>
          <w:lang w:val="it-IT"/>
        </w:rPr>
        <w:t>Logistics</w:t>
      </w:r>
      <w:r>
        <w:rPr>
          <w:rFonts w:cs="Arial"/>
          <w:sz w:val="24"/>
          <w:szCs w:val="24"/>
          <w:lang w:val="it-IT"/>
        </w:rPr>
        <w:t>,</w:t>
      </w:r>
      <w:r w:rsidR="00A44DFB">
        <w:rPr>
          <w:rFonts w:cs="Arial"/>
          <w:sz w:val="24"/>
          <w:szCs w:val="24"/>
          <w:lang w:val="it-IT"/>
        </w:rPr>
        <w:t xml:space="preserve"> </w:t>
      </w:r>
      <w:r>
        <w:rPr>
          <w:rFonts w:cs="Arial"/>
          <w:sz w:val="24"/>
          <w:szCs w:val="24"/>
          <w:lang w:val="it-IT"/>
        </w:rPr>
        <w:t xml:space="preserve">che valorizza </w:t>
      </w:r>
      <w:r w:rsidR="00A44DFB" w:rsidRPr="00A44DFB">
        <w:rPr>
          <w:rFonts w:cs="Arial"/>
          <w:sz w:val="24"/>
          <w:szCs w:val="24"/>
          <w:lang w:val="it-IT"/>
        </w:rPr>
        <w:t>la nostra leadership nella logistica e nell’e-commerce</w:t>
      </w:r>
      <w:r>
        <w:rPr>
          <w:rFonts w:cs="Arial"/>
          <w:sz w:val="24"/>
          <w:szCs w:val="24"/>
          <w:lang w:val="it-IT"/>
        </w:rPr>
        <w:t>,</w:t>
      </w:r>
      <w:r w:rsidR="00A44DFB" w:rsidRPr="00A44DFB">
        <w:rPr>
          <w:rFonts w:cs="Arial"/>
          <w:sz w:val="24"/>
          <w:szCs w:val="24"/>
          <w:lang w:val="it-IT"/>
        </w:rPr>
        <w:t xml:space="preserve"> </w:t>
      </w:r>
      <w:r>
        <w:rPr>
          <w:rFonts w:cs="Arial"/>
          <w:sz w:val="24"/>
          <w:szCs w:val="24"/>
          <w:lang w:val="it-IT"/>
        </w:rPr>
        <w:t xml:space="preserve">dando vita a </w:t>
      </w:r>
      <w:r w:rsidR="00A44DFB" w:rsidRPr="00A44DFB">
        <w:rPr>
          <w:rFonts w:cs="Arial"/>
          <w:sz w:val="24"/>
          <w:szCs w:val="24"/>
          <w:lang w:val="it-IT"/>
        </w:rPr>
        <w:t>una piattaforma scalabile, in grado di attrarre nuovi clienti e sostenere una crescita profittevole per il Gruppo</w:t>
      </w:r>
      <w:r w:rsidR="00D026C8">
        <w:rPr>
          <w:rFonts w:cs="Arial"/>
          <w:sz w:val="24"/>
          <w:szCs w:val="24"/>
          <w:lang w:val="it-IT"/>
        </w:rPr>
        <w:t>.</w:t>
      </w:r>
    </w:p>
    <w:p w14:paraId="12A31DDE" w14:textId="14D7F12F" w:rsidR="00890504" w:rsidRPr="00890504" w:rsidRDefault="00890504" w:rsidP="00890504">
      <w:pPr>
        <w:pStyle w:val="Corpotesto"/>
        <w:spacing w:line="312" w:lineRule="auto"/>
        <w:ind w:left="0"/>
        <w:jc w:val="both"/>
        <w:rPr>
          <w:rFonts w:cs="Arial"/>
          <w:sz w:val="24"/>
          <w:szCs w:val="24"/>
          <w:lang w:val="it-IT"/>
        </w:rPr>
      </w:pPr>
      <w:r w:rsidRPr="00890504">
        <w:rPr>
          <w:rFonts w:cs="Arial"/>
          <w:sz w:val="24"/>
          <w:szCs w:val="24"/>
          <w:lang w:val="it-IT"/>
        </w:rPr>
        <w:t xml:space="preserve">La tariffa media dei pacchi </w:t>
      </w:r>
      <w:r w:rsidR="00BE375A">
        <w:rPr>
          <w:rFonts w:cs="Arial"/>
          <w:sz w:val="24"/>
          <w:szCs w:val="24"/>
          <w:lang w:val="it-IT"/>
        </w:rPr>
        <w:t>è diminuita</w:t>
      </w:r>
      <w:r w:rsidR="00C07377">
        <w:rPr>
          <w:rFonts w:cs="Arial"/>
          <w:sz w:val="24"/>
          <w:szCs w:val="24"/>
          <w:lang w:val="it-IT"/>
        </w:rPr>
        <w:t xml:space="preserve"> del 2</w:t>
      </w:r>
      <w:r w:rsidRPr="00890504">
        <w:rPr>
          <w:rFonts w:cs="Arial"/>
          <w:sz w:val="24"/>
          <w:szCs w:val="24"/>
          <w:lang w:val="it-IT"/>
        </w:rPr>
        <w:t>,</w:t>
      </w:r>
      <w:r w:rsidR="00C07377">
        <w:rPr>
          <w:rFonts w:cs="Arial"/>
          <w:sz w:val="24"/>
          <w:szCs w:val="24"/>
          <w:lang w:val="it-IT"/>
        </w:rPr>
        <w:t>9</w:t>
      </w:r>
      <w:r w:rsidRPr="00890504">
        <w:rPr>
          <w:rFonts w:cs="Arial"/>
          <w:sz w:val="24"/>
          <w:szCs w:val="24"/>
          <w:lang w:val="it-IT"/>
        </w:rPr>
        <w:t>% anno su anno</w:t>
      </w:r>
      <w:r w:rsidR="004C7329">
        <w:rPr>
          <w:rFonts w:cs="Arial"/>
          <w:sz w:val="24"/>
          <w:szCs w:val="24"/>
          <w:lang w:val="it-IT"/>
        </w:rPr>
        <w:t>,</w:t>
      </w:r>
      <w:r w:rsidRPr="00890504">
        <w:rPr>
          <w:rFonts w:cs="Arial"/>
          <w:sz w:val="24"/>
          <w:szCs w:val="24"/>
          <w:lang w:val="it-IT"/>
        </w:rPr>
        <w:t xml:space="preserve"> </w:t>
      </w:r>
      <w:r w:rsidR="00AD6AD4" w:rsidRPr="00AD6AD4">
        <w:rPr>
          <w:rFonts w:cs="Arial"/>
          <w:sz w:val="24"/>
          <w:szCs w:val="24"/>
          <w:lang w:val="it-IT"/>
        </w:rPr>
        <w:t xml:space="preserve">riflettendo volumi più elevati </w:t>
      </w:r>
      <w:r w:rsidR="00BE375A" w:rsidRPr="00BE375A">
        <w:rPr>
          <w:rFonts w:cs="Arial"/>
          <w:sz w:val="24"/>
          <w:szCs w:val="24"/>
          <w:lang w:val="it-IT"/>
        </w:rPr>
        <w:t>distribuiti tra i segmenti della clientela</w:t>
      </w:r>
      <w:r w:rsidR="00472FE0">
        <w:rPr>
          <w:rFonts w:cs="Arial"/>
          <w:sz w:val="24"/>
          <w:szCs w:val="24"/>
          <w:lang w:val="it-IT"/>
        </w:rPr>
        <w:t xml:space="preserve">, </w:t>
      </w:r>
      <w:r w:rsidR="00472FE0" w:rsidRPr="00472FE0">
        <w:rPr>
          <w:rFonts w:cs="Arial"/>
          <w:sz w:val="24"/>
          <w:szCs w:val="24"/>
          <w:lang w:val="it-IT"/>
        </w:rPr>
        <w:t xml:space="preserve">mentre i volumi caratterizzati da un minore </w:t>
      </w:r>
      <w:r w:rsidR="00472FE0" w:rsidRPr="00EB4EC0">
        <w:rPr>
          <w:rFonts w:cs="Arial"/>
          <w:i/>
          <w:iCs/>
          <w:sz w:val="24"/>
          <w:szCs w:val="24"/>
          <w:lang w:val="it-IT"/>
        </w:rPr>
        <w:t>pricing</w:t>
      </w:r>
      <w:r w:rsidR="00472FE0">
        <w:rPr>
          <w:rFonts w:cs="Arial"/>
          <w:sz w:val="24"/>
          <w:szCs w:val="24"/>
          <w:lang w:val="it-IT"/>
        </w:rPr>
        <w:t xml:space="preserve"> </w:t>
      </w:r>
      <w:r w:rsidR="00472FE0" w:rsidRPr="00472FE0">
        <w:rPr>
          <w:rFonts w:cs="Arial"/>
          <w:sz w:val="24"/>
          <w:szCs w:val="24"/>
          <w:lang w:val="it-IT"/>
        </w:rPr>
        <w:t>presentano anche un costo unitario di consegna più basso</w:t>
      </w:r>
      <w:r w:rsidRPr="00890504">
        <w:rPr>
          <w:rFonts w:cs="Arial"/>
          <w:sz w:val="24"/>
          <w:szCs w:val="24"/>
          <w:lang w:val="it-IT"/>
        </w:rPr>
        <w:t>.</w:t>
      </w:r>
    </w:p>
    <w:p w14:paraId="16BD86BF" w14:textId="522354A2" w:rsidR="00890504" w:rsidRPr="00890504" w:rsidRDefault="00890504" w:rsidP="00890504">
      <w:pPr>
        <w:pStyle w:val="Corpotesto"/>
        <w:spacing w:line="312" w:lineRule="auto"/>
        <w:ind w:left="0"/>
        <w:jc w:val="both"/>
        <w:rPr>
          <w:rFonts w:cs="Arial"/>
          <w:sz w:val="24"/>
          <w:szCs w:val="24"/>
          <w:lang w:val="it-IT"/>
        </w:rPr>
      </w:pPr>
      <w:r w:rsidRPr="00890504">
        <w:rPr>
          <w:rFonts w:cs="Arial"/>
          <w:sz w:val="24"/>
          <w:szCs w:val="24"/>
          <w:lang w:val="it-IT"/>
        </w:rPr>
        <w:t>La quota dei pacchi consegnata dai Postini ha raggiunto il 4</w:t>
      </w:r>
      <w:r w:rsidR="0029000E">
        <w:rPr>
          <w:rFonts w:cs="Arial"/>
          <w:sz w:val="24"/>
          <w:szCs w:val="24"/>
          <w:lang w:val="it-IT"/>
        </w:rPr>
        <w:t>3</w:t>
      </w:r>
      <w:r w:rsidRPr="00890504">
        <w:rPr>
          <w:rFonts w:cs="Arial"/>
          <w:sz w:val="24"/>
          <w:szCs w:val="24"/>
          <w:lang w:val="it-IT"/>
        </w:rPr>
        <w:t>% nel primo trimestre del 202</w:t>
      </w:r>
      <w:r w:rsidR="0029000E">
        <w:rPr>
          <w:rFonts w:cs="Arial"/>
          <w:sz w:val="24"/>
          <w:szCs w:val="24"/>
          <w:lang w:val="it-IT"/>
        </w:rPr>
        <w:t>6</w:t>
      </w:r>
      <w:r w:rsidRPr="00890504">
        <w:rPr>
          <w:rFonts w:cs="Arial"/>
          <w:sz w:val="24"/>
          <w:szCs w:val="24"/>
          <w:lang w:val="it-IT"/>
        </w:rPr>
        <w:t>.</w:t>
      </w:r>
    </w:p>
    <w:p w14:paraId="173C6963" w14:textId="3B4C4F5F" w:rsidR="000E13AF" w:rsidRPr="000E13AF" w:rsidRDefault="00890504" w:rsidP="000E13AF">
      <w:pPr>
        <w:pStyle w:val="Corpotesto"/>
        <w:spacing w:line="312" w:lineRule="auto"/>
        <w:ind w:left="0"/>
        <w:jc w:val="both"/>
        <w:rPr>
          <w:rFonts w:cs="Arial"/>
          <w:sz w:val="24"/>
          <w:szCs w:val="24"/>
          <w:lang w:val="it-IT"/>
        </w:rPr>
      </w:pPr>
      <w:r w:rsidRPr="00890504">
        <w:rPr>
          <w:rFonts w:cs="Arial"/>
          <w:sz w:val="24"/>
          <w:szCs w:val="24"/>
          <w:lang w:val="it-IT"/>
        </w:rPr>
        <w:t>I ricavi di Distribuzione</w:t>
      </w:r>
      <w:r w:rsidR="00DD3A72">
        <w:rPr>
          <w:rStyle w:val="Rimandonotaapidipagina"/>
          <w:rFonts w:cs="Arial"/>
          <w:sz w:val="24"/>
          <w:szCs w:val="24"/>
          <w:lang w:val="it-IT"/>
        </w:rPr>
        <w:footnoteReference w:id="7"/>
      </w:r>
      <w:r w:rsidRPr="00890504">
        <w:rPr>
          <w:rFonts w:cs="Arial"/>
          <w:sz w:val="24"/>
          <w:szCs w:val="24"/>
          <w:lang w:val="it-IT"/>
        </w:rPr>
        <w:t xml:space="preserve"> nel primo trimestre del 202</w:t>
      </w:r>
      <w:r w:rsidR="00E37629">
        <w:rPr>
          <w:rFonts w:cs="Arial"/>
          <w:sz w:val="24"/>
          <w:szCs w:val="24"/>
          <w:lang w:val="it-IT"/>
        </w:rPr>
        <w:t>6</w:t>
      </w:r>
      <w:r w:rsidRPr="00890504">
        <w:rPr>
          <w:rFonts w:cs="Arial"/>
          <w:sz w:val="24"/>
          <w:szCs w:val="24"/>
          <w:lang w:val="it-IT"/>
        </w:rPr>
        <w:t xml:space="preserve"> sono aumentati del </w:t>
      </w:r>
      <w:r w:rsidR="001525FF">
        <w:rPr>
          <w:rFonts w:cs="Arial"/>
          <w:sz w:val="24"/>
          <w:szCs w:val="24"/>
          <w:lang w:val="it-IT"/>
        </w:rPr>
        <w:t>7</w:t>
      </w:r>
      <w:r w:rsidRPr="00890504">
        <w:rPr>
          <w:rFonts w:cs="Arial"/>
          <w:sz w:val="24"/>
          <w:szCs w:val="24"/>
          <w:lang w:val="it-IT"/>
        </w:rPr>
        <w:t>,</w:t>
      </w:r>
      <w:r w:rsidR="001525FF">
        <w:rPr>
          <w:rFonts w:cs="Arial"/>
          <w:sz w:val="24"/>
          <w:szCs w:val="24"/>
          <w:lang w:val="it-IT"/>
        </w:rPr>
        <w:t>2</w:t>
      </w:r>
      <w:r w:rsidRPr="00890504">
        <w:rPr>
          <w:rFonts w:cs="Arial"/>
          <w:sz w:val="24"/>
          <w:szCs w:val="24"/>
          <w:lang w:val="it-IT"/>
        </w:rPr>
        <w:t>% anno su</w:t>
      </w:r>
      <w:r w:rsidR="000E13AF">
        <w:rPr>
          <w:rFonts w:cs="Arial"/>
          <w:sz w:val="24"/>
          <w:szCs w:val="24"/>
          <w:lang w:val="it-IT"/>
        </w:rPr>
        <w:t xml:space="preserve"> </w:t>
      </w:r>
      <w:r w:rsidR="000E13AF" w:rsidRPr="000E13AF">
        <w:rPr>
          <w:rFonts w:cs="Arial"/>
          <w:sz w:val="24"/>
          <w:szCs w:val="24"/>
          <w:lang w:val="it-IT"/>
        </w:rPr>
        <w:t xml:space="preserve">anno, </w:t>
      </w:r>
      <w:r w:rsidR="000E13AF" w:rsidRPr="000E13AF">
        <w:rPr>
          <w:rFonts w:cs="Arial"/>
          <w:sz w:val="24"/>
          <w:szCs w:val="24"/>
          <w:lang w:val="it-IT"/>
        </w:rPr>
        <w:lastRenderedPageBreak/>
        <w:t>attestandosi a € 1,</w:t>
      </w:r>
      <w:r w:rsidR="001525FF">
        <w:rPr>
          <w:rFonts w:cs="Arial"/>
          <w:sz w:val="24"/>
          <w:szCs w:val="24"/>
          <w:lang w:val="it-IT"/>
        </w:rPr>
        <w:t>5</w:t>
      </w:r>
      <w:r w:rsidR="000E13AF" w:rsidRPr="000E13AF">
        <w:rPr>
          <w:rFonts w:cs="Arial"/>
          <w:sz w:val="24"/>
          <w:szCs w:val="24"/>
          <w:lang w:val="it-IT"/>
        </w:rPr>
        <w:t xml:space="preserve"> miliardi, </w:t>
      </w:r>
      <w:r w:rsidR="001D12E7" w:rsidRPr="001D12E7">
        <w:rPr>
          <w:rFonts w:cs="Arial"/>
          <w:sz w:val="24"/>
          <w:szCs w:val="24"/>
          <w:lang w:val="it-IT"/>
        </w:rPr>
        <w:t>supportat</w:t>
      </w:r>
      <w:r w:rsidR="00172701">
        <w:rPr>
          <w:rFonts w:cs="Arial"/>
          <w:sz w:val="24"/>
          <w:szCs w:val="24"/>
          <w:lang w:val="it-IT"/>
        </w:rPr>
        <w:t>i</w:t>
      </w:r>
      <w:r w:rsidR="001D12E7" w:rsidRPr="001D12E7">
        <w:rPr>
          <w:rFonts w:cs="Arial"/>
          <w:sz w:val="24"/>
          <w:szCs w:val="24"/>
          <w:lang w:val="it-IT"/>
        </w:rPr>
        <w:t xml:space="preserve"> da un forte slancio commerciale </w:t>
      </w:r>
      <w:r w:rsidR="00BE375A">
        <w:rPr>
          <w:rFonts w:cs="Arial"/>
          <w:sz w:val="24"/>
          <w:szCs w:val="24"/>
          <w:lang w:val="it-IT"/>
        </w:rPr>
        <w:t xml:space="preserve">sottostante </w:t>
      </w:r>
      <w:r w:rsidR="001D12E7" w:rsidRPr="001D12E7">
        <w:rPr>
          <w:rFonts w:cs="Arial"/>
          <w:sz w:val="24"/>
          <w:szCs w:val="24"/>
          <w:lang w:val="it-IT"/>
        </w:rPr>
        <w:t>e dalla concentrazione dell</w:t>
      </w:r>
      <w:r w:rsidR="00C66F8E">
        <w:rPr>
          <w:rFonts w:cs="Arial"/>
          <w:sz w:val="24"/>
          <w:szCs w:val="24"/>
          <w:lang w:val="it-IT"/>
        </w:rPr>
        <w:t>a gestione attiva del portafoglio titoli nel</w:t>
      </w:r>
      <w:r w:rsidR="001D12E7" w:rsidRPr="001D12E7">
        <w:rPr>
          <w:rFonts w:cs="Arial"/>
          <w:sz w:val="24"/>
          <w:szCs w:val="24"/>
          <w:lang w:val="it-IT"/>
        </w:rPr>
        <w:t xml:space="preserve"> </w:t>
      </w:r>
      <w:r w:rsidR="00BE375A">
        <w:rPr>
          <w:rFonts w:cs="Arial"/>
          <w:sz w:val="24"/>
          <w:szCs w:val="24"/>
          <w:lang w:val="it-IT"/>
        </w:rPr>
        <w:t>periodo</w:t>
      </w:r>
      <w:r w:rsidR="000E13AF" w:rsidRPr="000E13AF">
        <w:rPr>
          <w:rFonts w:cs="Arial"/>
          <w:sz w:val="24"/>
          <w:szCs w:val="24"/>
          <w:lang w:val="it-IT"/>
        </w:rPr>
        <w:t>.</w:t>
      </w:r>
    </w:p>
    <w:p w14:paraId="4A93287D" w14:textId="52B1FC31" w:rsidR="00D9115A" w:rsidRDefault="000E13AF" w:rsidP="00376F9F">
      <w:pPr>
        <w:pStyle w:val="Corpotesto"/>
        <w:spacing w:line="312" w:lineRule="auto"/>
        <w:ind w:left="0"/>
        <w:jc w:val="both"/>
        <w:rPr>
          <w:rFonts w:cs="Arial"/>
          <w:sz w:val="24"/>
          <w:szCs w:val="24"/>
          <w:lang w:val="it-IT"/>
        </w:rPr>
      </w:pPr>
      <w:r w:rsidRPr="000E13AF">
        <w:rPr>
          <w:rFonts w:cs="Arial"/>
          <w:sz w:val="24"/>
          <w:szCs w:val="24"/>
          <w:lang w:val="it-IT"/>
        </w:rPr>
        <w:t xml:space="preserve">Il Risultato operativo (EBIT) </w:t>
      </w:r>
      <w:r w:rsidRPr="00EB4EC0">
        <w:rPr>
          <w:rFonts w:cs="Arial"/>
          <w:i/>
          <w:iCs/>
          <w:sz w:val="24"/>
          <w:szCs w:val="24"/>
          <w:lang w:val="it-IT"/>
        </w:rPr>
        <w:t>Adjusted</w:t>
      </w:r>
      <w:r w:rsidRPr="000E13AF">
        <w:rPr>
          <w:rFonts w:cs="Arial"/>
          <w:sz w:val="24"/>
          <w:szCs w:val="24"/>
          <w:lang w:val="it-IT"/>
        </w:rPr>
        <w:t xml:space="preserve"> del settore </w:t>
      </w:r>
      <w:r w:rsidR="00BE375A">
        <w:rPr>
          <w:rFonts w:cs="Arial"/>
          <w:sz w:val="24"/>
          <w:szCs w:val="24"/>
          <w:lang w:val="it-IT"/>
        </w:rPr>
        <w:t>si è attestato</w:t>
      </w:r>
      <w:r w:rsidRPr="000E13AF">
        <w:rPr>
          <w:rFonts w:cs="Arial"/>
          <w:sz w:val="24"/>
          <w:szCs w:val="24"/>
          <w:lang w:val="it-IT"/>
        </w:rPr>
        <w:t xml:space="preserve"> a € </w:t>
      </w:r>
      <w:r w:rsidR="00AF120E">
        <w:rPr>
          <w:rFonts w:cs="Arial"/>
          <w:sz w:val="24"/>
          <w:szCs w:val="24"/>
          <w:lang w:val="it-IT"/>
        </w:rPr>
        <w:t>43</w:t>
      </w:r>
      <w:r w:rsidRPr="000E13AF">
        <w:rPr>
          <w:rFonts w:cs="Arial"/>
          <w:sz w:val="24"/>
          <w:szCs w:val="24"/>
          <w:lang w:val="it-IT"/>
        </w:rPr>
        <w:t xml:space="preserve"> milioni nel primo trimestre del 202</w:t>
      </w:r>
      <w:r w:rsidR="00AF120E">
        <w:rPr>
          <w:rFonts w:cs="Arial"/>
          <w:sz w:val="24"/>
          <w:szCs w:val="24"/>
          <w:lang w:val="it-IT"/>
        </w:rPr>
        <w:t>6</w:t>
      </w:r>
      <w:r w:rsidRPr="000E13AF">
        <w:rPr>
          <w:rFonts w:cs="Arial"/>
          <w:sz w:val="24"/>
          <w:szCs w:val="24"/>
          <w:lang w:val="it-IT"/>
        </w:rPr>
        <w:t>, in</w:t>
      </w:r>
      <w:r w:rsidR="00AF120E">
        <w:rPr>
          <w:rFonts w:cs="Arial"/>
          <w:sz w:val="24"/>
          <w:szCs w:val="24"/>
          <w:lang w:val="it-IT"/>
        </w:rPr>
        <w:t xml:space="preserve"> crescita del</w:t>
      </w:r>
      <w:r w:rsidR="00990737">
        <w:rPr>
          <w:rFonts w:cs="Arial"/>
          <w:sz w:val="24"/>
          <w:szCs w:val="24"/>
          <w:lang w:val="it-IT"/>
        </w:rPr>
        <w:t xml:space="preserve"> </w:t>
      </w:r>
      <w:r w:rsidR="00AF120E">
        <w:rPr>
          <w:rFonts w:cs="Arial"/>
          <w:sz w:val="24"/>
          <w:szCs w:val="24"/>
          <w:lang w:val="it-IT"/>
        </w:rPr>
        <w:t>71,2% anno su anno</w:t>
      </w:r>
      <w:r w:rsidR="00D0685A">
        <w:rPr>
          <w:rFonts w:cs="Arial"/>
          <w:sz w:val="24"/>
          <w:szCs w:val="24"/>
          <w:lang w:val="it-IT"/>
        </w:rPr>
        <w:t>,</w:t>
      </w:r>
      <w:r w:rsidRPr="000E13AF">
        <w:rPr>
          <w:rFonts w:cs="Arial"/>
          <w:sz w:val="24"/>
          <w:szCs w:val="24"/>
          <w:lang w:val="it-IT"/>
        </w:rPr>
        <w:t xml:space="preserve"> </w:t>
      </w:r>
      <w:r w:rsidR="00BE375A">
        <w:rPr>
          <w:rFonts w:cs="Arial"/>
          <w:sz w:val="24"/>
          <w:szCs w:val="24"/>
          <w:lang w:val="it-IT"/>
        </w:rPr>
        <w:t xml:space="preserve">in </w:t>
      </w:r>
      <w:r w:rsidRPr="000E13AF">
        <w:rPr>
          <w:rFonts w:cs="Arial"/>
          <w:sz w:val="24"/>
          <w:szCs w:val="24"/>
          <w:lang w:val="it-IT"/>
        </w:rPr>
        <w:t xml:space="preserve">linea con la guidance </w:t>
      </w:r>
      <w:r w:rsidR="00BE375A">
        <w:rPr>
          <w:rFonts w:cs="Arial"/>
          <w:sz w:val="24"/>
          <w:szCs w:val="24"/>
          <w:lang w:val="it-IT"/>
        </w:rPr>
        <w:t xml:space="preserve">prevista per il </w:t>
      </w:r>
      <w:r w:rsidRPr="000E13AF">
        <w:rPr>
          <w:rFonts w:cs="Arial"/>
          <w:sz w:val="24"/>
          <w:szCs w:val="24"/>
          <w:lang w:val="it-IT"/>
        </w:rPr>
        <w:t>202</w:t>
      </w:r>
      <w:r w:rsidR="0014127C">
        <w:rPr>
          <w:rFonts w:cs="Arial"/>
          <w:sz w:val="24"/>
          <w:szCs w:val="24"/>
          <w:lang w:val="it-IT"/>
        </w:rPr>
        <w:t>6</w:t>
      </w:r>
      <w:r w:rsidR="00A4231B">
        <w:rPr>
          <w:rFonts w:cs="Arial"/>
          <w:sz w:val="24"/>
          <w:szCs w:val="24"/>
          <w:lang w:val="it-IT"/>
        </w:rPr>
        <w:t>.</w:t>
      </w:r>
    </w:p>
    <w:p w14:paraId="63965356" w14:textId="77777777" w:rsidR="009515A4" w:rsidRDefault="009515A4" w:rsidP="00376F9F">
      <w:pPr>
        <w:jc w:val="center"/>
        <w:rPr>
          <w:rFonts w:ascii="Arial" w:hAnsi="Arial" w:cs="Arial"/>
          <w:i/>
          <w:spacing w:val="-1"/>
          <w:sz w:val="24"/>
          <w:szCs w:val="24"/>
          <w:lang w:val="it-IT"/>
        </w:rPr>
      </w:pPr>
      <w:r w:rsidRPr="00D058BF">
        <w:rPr>
          <w:rFonts w:ascii="Arial" w:hAnsi="Arial" w:cs="Arial"/>
          <w:i/>
          <w:spacing w:val="-1"/>
          <w:sz w:val="24"/>
          <w:szCs w:val="24"/>
          <w:lang w:val="it-IT"/>
        </w:rPr>
        <w:t>***</w:t>
      </w:r>
    </w:p>
    <w:p w14:paraId="70CC313F" w14:textId="77777777" w:rsidR="009515A4" w:rsidRDefault="009515A4" w:rsidP="00376F9F">
      <w:pPr>
        <w:pStyle w:val="Corpotesto"/>
        <w:spacing w:line="312" w:lineRule="auto"/>
        <w:ind w:left="0"/>
        <w:jc w:val="both"/>
        <w:rPr>
          <w:rFonts w:cs="Arial"/>
          <w:sz w:val="24"/>
          <w:szCs w:val="24"/>
          <w:lang w:val="it-IT"/>
        </w:rPr>
      </w:pPr>
    </w:p>
    <w:p w14:paraId="3E56D649" w14:textId="0738AA4F" w:rsidR="009974EB" w:rsidRPr="008A64DA" w:rsidRDefault="009974EB" w:rsidP="00376F9F">
      <w:pPr>
        <w:rPr>
          <w:rFonts w:ascii="Arial" w:eastAsia="Arial" w:hAnsi="Arial" w:cs="Arial"/>
          <w:b/>
          <w:bCs/>
          <w:sz w:val="24"/>
          <w:szCs w:val="24"/>
          <w:lang w:val="it-IT"/>
        </w:rPr>
      </w:pPr>
    </w:p>
    <w:p w14:paraId="30442BF9" w14:textId="77777777" w:rsidR="00D9115A" w:rsidRDefault="00D9115A" w:rsidP="00376F9F">
      <w:pPr>
        <w:rPr>
          <w:rFonts w:ascii="Arial" w:eastAsia="Arial" w:hAnsi="Arial" w:cs="Arial"/>
          <w:b/>
          <w:bCs/>
          <w:sz w:val="24"/>
          <w:szCs w:val="24"/>
          <w:lang w:val="it-IT"/>
        </w:rPr>
      </w:pPr>
      <w:r>
        <w:rPr>
          <w:rFonts w:cs="Arial"/>
          <w:b/>
          <w:bCs/>
          <w:sz w:val="24"/>
          <w:szCs w:val="24"/>
          <w:lang w:val="it-IT"/>
        </w:rPr>
        <w:br w:type="page"/>
      </w:r>
    </w:p>
    <w:p w14:paraId="10E73D48" w14:textId="5A87DF30" w:rsidR="00B253B3" w:rsidRPr="00B253B3" w:rsidRDefault="005A6439" w:rsidP="00376F9F">
      <w:pPr>
        <w:pStyle w:val="Corpotesto"/>
        <w:ind w:left="0"/>
        <w:jc w:val="both"/>
        <w:rPr>
          <w:rFonts w:cs="Arial"/>
          <w:i/>
          <w:sz w:val="24"/>
          <w:szCs w:val="24"/>
          <w:lang w:val="it-IT"/>
        </w:rPr>
      </w:pPr>
      <w:r w:rsidRPr="00E136E1">
        <w:rPr>
          <w:rFonts w:cs="Arial"/>
          <w:b/>
          <w:bCs/>
          <w:sz w:val="24"/>
          <w:szCs w:val="24"/>
          <w:lang w:val="it-IT"/>
        </w:rPr>
        <w:lastRenderedPageBreak/>
        <w:t>SERVI</w:t>
      </w:r>
      <w:r>
        <w:rPr>
          <w:rFonts w:cs="Arial"/>
          <w:b/>
          <w:bCs/>
          <w:sz w:val="24"/>
          <w:szCs w:val="24"/>
          <w:lang w:val="it-IT"/>
        </w:rPr>
        <w:t>ZI FINANZIARI</w:t>
      </w:r>
      <w:r w:rsidRPr="00E136E1">
        <w:rPr>
          <w:rFonts w:cs="Arial"/>
          <w:b/>
          <w:bCs/>
          <w:spacing w:val="-10"/>
          <w:sz w:val="24"/>
          <w:szCs w:val="24"/>
          <w:lang w:val="it-IT"/>
        </w:rPr>
        <w:t xml:space="preserve"> </w:t>
      </w:r>
      <w:r w:rsidRPr="00E136E1">
        <w:rPr>
          <w:rFonts w:cs="Arial"/>
          <w:b/>
          <w:bCs/>
          <w:i/>
          <w:sz w:val="24"/>
          <w:szCs w:val="24"/>
          <w:lang w:val="it-IT"/>
        </w:rPr>
        <w:t>–</w:t>
      </w:r>
      <w:r w:rsidRPr="00E136E1">
        <w:rPr>
          <w:rFonts w:cs="Arial"/>
          <w:i/>
          <w:sz w:val="24"/>
          <w:szCs w:val="24"/>
          <w:lang w:val="it-IT"/>
        </w:rPr>
        <w:t xml:space="preserve"> </w:t>
      </w:r>
      <w:r w:rsidR="00070FF4">
        <w:rPr>
          <w:rFonts w:cs="Arial"/>
          <w:i/>
          <w:sz w:val="24"/>
          <w:szCs w:val="24"/>
          <w:lang w:val="it-IT"/>
        </w:rPr>
        <w:t>SOLID</w:t>
      </w:r>
      <w:r w:rsidR="00890D9E">
        <w:rPr>
          <w:rFonts w:cs="Arial"/>
          <w:i/>
          <w:sz w:val="24"/>
          <w:szCs w:val="24"/>
          <w:lang w:val="it-IT"/>
        </w:rPr>
        <w:t>ITÀ</w:t>
      </w:r>
      <w:r w:rsidR="00070FF4">
        <w:rPr>
          <w:rFonts w:cs="Arial"/>
          <w:i/>
          <w:sz w:val="24"/>
          <w:szCs w:val="24"/>
          <w:lang w:val="it-IT"/>
        </w:rPr>
        <w:t xml:space="preserve"> DEL PORTAFOGLIO DI INVESTIMENTI E</w:t>
      </w:r>
      <w:r w:rsidR="00FE73B9">
        <w:rPr>
          <w:rFonts w:cs="Arial"/>
          <w:i/>
          <w:sz w:val="24"/>
          <w:szCs w:val="24"/>
          <w:lang w:val="it-IT"/>
        </w:rPr>
        <w:t xml:space="preserve"> </w:t>
      </w:r>
      <w:r w:rsidR="00070FF4" w:rsidRPr="00990737">
        <w:rPr>
          <w:rFonts w:cs="Arial"/>
          <w:i/>
          <w:sz w:val="24"/>
          <w:szCs w:val="24"/>
          <w:lang w:val="it-IT"/>
        </w:rPr>
        <w:t>PERFORMANCE COMMERCIALE SOLIDA</w:t>
      </w:r>
    </w:p>
    <w:p w14:paraId="02ED4D4A" w14:textId="1DF57952" w:rsidR="009F649C" w:rsidRPr="00B534F8" w:rsidRDefault="00202E9C" w:rsidP="00376F9F">
      <w:pPr>
        <w:pStyle w:val="Corpotesto"/>
        <w:ind w:left="0"/>
        <w:jc w:val="both"/>
        <w:rPr>
          <w:noProof/>
          <w:lang w:val="it-IT"/>
        </w:rPr>
      </w:pPr>
      <w:r w:rsidRPr="00202E9C">
        <w:rPr>
          <w:noProof/>
        </w:rPr>
        <w:drawing>
          <wp:inline distT="0" distB="0" distL="0" distR="0" wp14:anchorId="7488B6C2" wp14:editId="4CA538F5">
            <wp:extent cx="6120765" cy="4040505"/>
            <wp:effectExtent l="0" t="0" r="0" b="0"/>
            <wp:docPr id="1157703105"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040505"/>
                    </a:xfrm>
                    <a:prstGeom prst="rect">
                      <a:avLst/>
                    </a:prstGeom>
                    <a:noFill/>
                    <a:ln>
                      <a:noFill/>
                    </a:ln>
                  </pic:spPr>
                </pic:pic>
              </a:graphicData>
            </a:graphic>
          </wp:inline>
        </w:drawing>
      </w:r>
    </w:p>
    <w:p w14:paraId="3F0DF4CE" w14:textId="2745FE3C" w:rsidR="00D63499" w:rsidRDefault="005C47B9" w:rsidP="00376F9F">
      <w:pPr>
        <w:pStyle w:val="Corpotesto"/>
        <w:ind w:left="0"/>
        <w:jc w:val="both"/>
        <w:rPr>
          <w:rFonts w:cs="Arial"/>
          <w:iCs/>
          <w:spacing w:val="-1"/>
          <w:sz w:val="16"/>
          <w:szCs w:val="16"/>
          <w:lang w:val="it-IT"/>
        </w:rPr>
      </w:pPr>
      <w:r w:rsidRPr="005C47B9">
        <w:rPr>
          <w:rFonts w:cs="Arial"/>
          <w:iCs/>
          <w:spacing w:val="-1"/>
          <w:sz w:val="16"/>
          <w:szCs w:val="16"/>
          <w:lang w:val="it-IT"/>
        </w:rPr>
        <w:t xml:space="preserve">* </w:t>
      </w:r>
      <w:r w:rsidR="00544B95" w:rsidRPr="00544B95">
        <w:rPr>
          <w:rFonts w:cs="Arial"/>
          <w:iCs/>
          <w:spacing w:val="-1"/>
          <w:sz w:val="16"/>
          <w:szCs w:val="16"/>
          <w:lang w:val="it-IT"/>
        </w:rPr>
        <w:t>Compresi i ricavi da bollettini di pagamento, servizi accessori conti correnti, incassi e pagamenti INPS e trasferimento fondi.</w:t>
      </w:r>
    </w:p>
    <w:p w14:paraId="30E0F146" w14:textId="1C1F4090" w:rsidR="00544B95" w:rsidRDefault="00544B95" w:rsidP="00376F9F">
      <w:pPr>
        <w:pStyle w:val="Corpotesto"/>
        <w:ind w:left="0"/>
        <w:jc w:val="both"/>
        <w:rPr>
          <w:rFonts w:cs="Arial"/>
          <w:iCs/>
          <w:spacing w:val="-1"/>
          <w:sz w:val="16"/>
          <w:szCs w:val="16"/>
          <w:lang w:val="it-IT"/>
        </w:rPr>
      </w:pPr>
      <w:r>
        <w:rPr>
          <w:rFonts w:cs="Arial"/>
          <w:iCs/>
          <w:spacing w:val="-1"/>
          <w:sz w:val="16"/>
          <w:szCs w:val="16"/>
          <w:lang w:val="it-IT"/>
        </w:rPr>
        <w:t>** C</w:t>
      </w:r>
      <w:r w:rsidRPr="00544B95">
        <w:rPr>
          <w:rFonts w:cs="Arial"/>
          <w:iCs/>
          <w:spacing w:val="-1"/>
          <w:sz w:val="16"/>
          <w:szCs w:val="16"/>
          <w:lang w:val="it-IT"/>
        </w:rPr>
        <w:t>ompresi i ricavi da Deposito titoli, carte di credito, altri ricavi derivanti dalla distribuzione di prodotti di terzi.</w:t>
      </w:r>
    </w:p>
    <w:p w14:paraId="2C4D1B88" w14:textId="2212D044" w:rsidR="00544B95" w:rsidRPr="00544B95" w:rsidRDefault="00544B95" w:rsidP="00544B95">
      <w:pPr>
        <w:pStyle w:val="Corpotesto"/>
        <w:ind w:left="0"/>
        <w:jc w:val="both"/>
        <w:rPr>
          <w:rFonts w:cs="Arial"/>
          <w:iCs/>
          <w:spacing w:val="-1"/>
          <w:sz w:val="16"/>
          <w:szCs w:val="16"/>
          <w:lang w:val="it-IT"/>
        </w:rPr>
      </w:pPr>
      <w:r>
        <w:rPr>
          <w:rFonts w:cs="Arial"/>
          <w:iCs/>
          <w:spacing w:val="-1"/>
          <w:sz w:val="16"/>
          <w:szCs w:val="16"/>
          <w:lang w:val="it-IT"/>
        </w:rPr>
        <w:t>*** In</w:t>
      </w:r>
      <w:r>
        <w:rPr>
          <w:rFonts w:cs="Arial"/>
          <w:color w:val="000000"/>
          <w:sz w:val="16"/>
          <w:szCs w:val="16"/>
          <w:lang w:val="it-IT"/>
        </w:rPr>
        <w:t>c</w:t>
      </w:r>
      <w:r w:rsidRPr="00544B95">
        <w:rPr>
          <w:rFonts w:cs="Arial"/>
          <w:iCs/>
          <w:spacing w:val="-1"/>
          <w:sz w:val="16"/>
          <w:szCs w:val="16"/>
          <w:lang w:val="it-IT"/>
        </w:rPr>
        <w:t xml:space="preserve">lude i ricavi di distribuzione infrasettoriali. </w:t>
      </w:r>
    </w:p>
    <w:p w14:paraId="62EA2355" w14:textId="231BD7B2" w:rsidR="00544B95" w:rsidRDefault="00544B95" w:rsidP="00544B95">
      <w:pPr>
        <w:pStyle w:val="Corpotesto"/>
        <w:ind w:left="0"/>
        <w:jc w:val="both"/>
        <w:rPr>
          <w:rFonts w:cs="Arial"/>
          <w:iCs/>
          <w:spacing w:val="-1"/>
          <w:sz w:val="16"/>
          <w:szCs w:val="16"/>
          <w:lang w:val="it-IT"/>
        </w:rPr>
      </w:pPr>
      <w:r w:rsidRPr="00544B95">
        <w:rPr>
          <w:rFonts w:cs="Arial"/>
          <w:iCs/>
          <w:spacing w:val="-1"/>
          <w:sz w:val="16"/>
          <w:szCs w:val="16"/>
          <w:lang w:val="it-IT"/>
        </w:rPr>
        <w:t xml:space="preserve">**** </w:t>
      </w:r>
      <w:r w:rsidR="00A12C55" w:rsidRPr="00A12C55">
        <w:rPr>
          <w:rFonts w:cs="Arial"/>
          <w:iCs/>
          <w:spacing w:val="-1"/>
          <w:sz w:val="16"/>
          <w:szCs w:val="16"/>
          <w:lang w:val="it-IT"/>
        </w:rPr>
        <w:t xml:space="preserve">Il Risultato Operativo (EBIT) </w:t>
      </w:r>
      <w:r w:rsidR="00A12C55" w:rsidRPr="00C849FD">
        <w:rPr>
          <w:rFonts w:cs="Arial"/>
          <w:i/>
          <w:spacing w:val="-1"/>
          <w:sz w:val="16"/>
          <w:szCs w:val="16"/>
          <w:lang w:val="it-IT"/>
        </w:rPr>
        <w:t>Adjusted</w:t>
      </w:r>
      <w:r w:rsidR="00A12C55" w:rsidRPr="00A12C55">
        <w:rPr>
          <w:rFonts w:cs="Arial"/>
          <w:iCs/>
          <w:spacing w:val="-1"/>
          <w:sz w:val="16"/>
          <w:szCs w:val="16"/>
          <w:lang w:val="it-IT"/>
        </w:rPr>
        <w:t xml:space="preserve"> è rettificato escludendo gli oneri per il contributo al Fondo di garanzia assicurativo dei rami Vita</w:t>
      </w:r>
      <w:r w:rsidR="00A12C55">
        <w:rPr>
          <w:rFonts w:cs="Arial"/>
          <w:iCs/>
          <w:spacing w:val="-1"/>
          <w:sz w:val="16"/>
          <w:szCs w:val="16"/>
          <w:lang w:val="it-IT"/>
        </w:rPr>
        <w:t xml:space="preserve"> </w:t>
      </w:r>
      <w:r w:rsidR="00A12C55" w:rsidRPr="00A12C55">
        <w:rPr>
          <w:rFonts w:cs="Arial"/>
          <w:iCs/>
          <w:spacing w:val="-1"/>
          <w:sz w:val="16"/>
          <w:szCs w:val="16"/>
          <w:lang w:val="it-IT"/>
        </w:rPr>
        <w:t xml:space="preserve">e costi e proventi di natura straordinaria. Per la riconciliazione con il dato </w:t>
      </w:r>
      <w:r w:rsidR="00A12C55" w:rsidRPr="00C849FD">
        <w:rPr>
          <w:rFonts w:cs="Arial"/>
          <w:i/>
          <w:spacing w:val="-1"/>
          <w:sz w:val="16"/>
          <w:szCs w:val="16"/>
          <w:lang w:val="it-IT"/>
        </w:rPr>
        <w:t>reported</w:t>
      </w:r>
      <w:r w:rsidR="00A12C55" w:rsidRPr="00A12C55">
        <w:rPr>
          <w:rFonts w:cs="Arial"/>
          <w:iCs/>
          <w:spacing w:val="-1"/>
          <w:sz w:val="16"/>
          <w:szCs w:val="16"/>
          <w:lang w:val="it-IT"/>
        </w:rPr>
        <w:t xml:space="preserve"> si reinvia al paragrafo “Indicatori alternativi di performance”</w:t>
      </w:r>
      <w:r w:rsidRPr="00544B95">
        <w:rPr>
          <w:rFonts w:cs="Arial"/>
          <w:iCs/>
          <w:spacing w:val="-1"/>
          <w:sz w:val="16"/>
          <w:szCs w:val="16"/>
          <w:lang w:val="it-IT"/>
        </w:rPr>
        <w:t>.</w:t>
      </w:r>
    </w:p>
    <w:p w14:paraId="27CC37E2" w14:textId="77777777" w:rsidR="00B4728C" w:rsidRDefault="00B4728C" w:rsidP="00376F9F">
      <w:pPr>
        <w:pStyle w:val="Corpotesto"/>
        <w:ind w:left="0"/>
        <w:jc w:val="both"/>
        <w:rPr>
          <w:rFonts w:cs="Arial"/>
          <w:iCs/>
          <w:spacing w:val="-1"/>
          <w:sz w:val="16"/>
          <w:szCs w:val="16"/>
          <w:lang w:val="it-IT"/>
        </w:rPr>
      </w:pPr>
    </w:p>
    <w:p w14:paraId="51A0BEB7" w14:textId="77777777" w:rsidR="00B4728C" w:rsidRDefault="00B4728C" w:rsidP="00376F9F">
      <w:pPr>
        <w:pStyle w:val="Corpotesto"/>
        <w:ind w:left="0"/>
        <w:jc w:val="both"/>
        <w:rPr>
          <w:rFonts w:cs="Arial"/>
          <w:iCs/>
          <w:spacing w:val="-1"/>
          <w:sz w:val="16"/>
          <w:szCs w:val="16"/>
          <w:lang w:val="it-IT"/>
        </w:rPr>
      </w:pPr>
    </w:p>
    <w:p w14:paraId="06E3701E" w14:textId="298A2069" w:rsidR="00295216"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Nel primo trimestre del 202</w:t>
      </w:r>
      <w:r w:rsidR="00E32BC8">
        <w:rPr>
          <w:rFonts w:cs="Arial"/>
          <w:sz w:val="24"/>
          <w:szCs w:val="24"/>
          <w:lang w:val="it-IT"/>
        </w:rPr>
        <w:t>6</w:t>
      </w:r>
      <w:r w:rsidRPr="00295216">
        <w:rPr>
          <w:rFonts w:cs="Arial"/>
          <w:sz w:val="24"/>
          <w:szCs w:val="24"/>
          <w:lang w:val="it-IT"/>
        </w:rPr>
        <w:t xml:space="preserve"> i ricavi lordi (incluse le commissioni di distribuzione infrasettoriali) sono cresciuti del</w:t>
      </w:r>
      <w:r w:rsidR="00E32BC8">
        <w:rPr>
          <w:rFonts w:cs="Arial"/>
          <w:sz w:val="24"/>
          <w:szCs w:val="24"/>
          <w:lang w:val="it-IT"/>
        </w:rPr>
        <w:t>l’8</w:t>
      </w:r>
      <w:r w:rsidRPr="00295216">
        <w:rPr>
          <w:rFonts w:cs="Arial"/>
          <w:sz w:val="24"/>
          <w:szCs w:val="24"/>
          <w:lang w:val="it-IT"/>
        </w:rPr>
        <w:t>,</w:t>
      </w:r>
      <w:r w:rsidR="00E32BC8">
        <w:rPr>
          <w:rFonts w:cs="Arial"/>
          <w:sz w:val="24"/>
          <w:szCs w:val="24"/>
          <w:lang w:val="it-IT"/>
        </w:rPr>
        <w:t>5</w:t>
      </w:r>
      <w:r w:rsidRPr="00295216">
        <w:rPr>
          <w:rFonts w:cs="Arial"/>
          <w:sz w:val="24"/>
          <w:szCs w:val="24"/>
          <w:lang w:val="it-IT"/>
        </w:rPr>
        <w:t>% anno su anno, a</w:t>
      </w:r>
      <w:r w:rsidR="00C66F8E">
        <w:rPr>
          <w:rFonts w:cs="Arial"/>
          <w:sz w:val="24"/>
          <w:szCs w:val="24"/>
          <w:lang w:val="it-IT"/>
        </w:rPr>
        <w:t>ttestandosi a</w:t>
      </w:r>
      <w:r w:rsidRPr="00295216">
        <w:rPr>
          <w:rFonts w:cs="Arial"/>
          <w:sz w:val="24"/>
          <w:szCs w:val="24"/>
          <w:lang w:val="it-IT"/>
        </w:rPr>
        <w:t xml:space="preserve"> € 1,</w:t>
      </w:r>
      <w:r w:rsidR="00F90B1C">
        <w:rPr>
          <w:rFonts w:cs="Arial"/>
          <w:sz w:val="24"/>
          <w:szCs w:val="24"/>
          <w:lang w:val="it-IT"/>
        </w:rPr>
        <w:t>8</w:t>
      </w:r>
      <w:r w:rsidRPr="00295216">
        <w:rPr>
          <w:rFonts w:cs="Arial"/>
          <w:sz w:val="24"/>
          <w:szCs w:val="24"/>
          <w:lang w:val="it-IT"/>
        </w:rPr>
        <w:t xml:space="preserve"> miliardi.</w:t>
      </w:r>
    </w:p>
    <w:p w14:paraId="1C76CC25" w14:textId="4A91A27B" w:rsidR="00F90B1C" w:rsidRDefault="00C66F8E" w:rsidP="00295216">
      <w:pPr>
        <w:pStyle w:val="Corpotesto"/>
        <w:spacing w:line="312" w:lineRule="auto"/>
        <w:ind w:left="0"/>
        <w:jc w:val="both"/>
        <w:rPr>
          <w:rFonts w:cs="Arial"/>
          <w:sz w:val="24"/>
          <w:szCs w:val="24"/>
          <w:lang w:val="it-IT"/>
        </w:rPr>
      </w:pPr>
      <w:r>
        <w:rPr>
          <w:rFonts w:cs="Arial"/>
          <w:sz w:val="24"/>
          <w:szCs w:val="24"/>
          <w:lang w:val="it-IT"/>
        </w:rPr>
        <w:t xml:space="preserve">I </w:t>
      </w:r>
      <w:r w:rsidR="006708AA">
        <w:rPr>
          <w:rFonts w:cs="Arial"/>
          <w:sz w:val="24"/>
          <w:szCs w:val="24"/>
          <w:lang w:val="it-IT"/>
        </w:rPr>
        <w:t>r</w:t>
      </w:r>
      <w:r w:rsidR="00F90B1C">
        <w:rPr>
          <w:rFonts w:cs="Arial"/>
          <w:sz w:val="24"/>
          <w:szCs w:val="24"/>
          <w:lang w:val="it-IT"/>
        </w:rPr>
        <w:t xml:space="preserve">icavi da terzi </w:t>
      </w:r>
      <w:r w:rsidR="00BE375A">
        <w:rPr>
          <w:rFonts w:cs="Arial"/>
          <w:sz w:val="24"/>
          <w:szCs w:val="24"/>
          <w:lang w:val="it-IT"/>
        </w:rPr>
        <w:t>si sono attestati</w:t>
      </w:r>
      <w:r w:rsidR="00F90B1C">
        <w:rPr>
          <w:rFonts w:cs="Arial"/>
          <w:sz w:val="24"/>
          <w:szCs w:val="24"/>
          <w:lang w:val="it-IT"/>
        </w:rPr>
        <w:t xml:space="preserve"> a € 1,6 miliardi, </w:t>
      </w:r>
      <w:r w:rsidR="00BE375A">
        <w:rPr>
          <w:rFonts w:cs="Arial"/>
          <w:sz w:val="24"/>
          <w:szCs w:val="24"/>
          <w:lang w:val="it-IT"/>
        </w:rPr>
        <w:t xml:space="preserve">in crescita del </w:t>
      </w:r>
      <w:r w:rsidR="00F90B1C">
        <w:rPr>
          <w:rFonts w:cs="Arial"/>
          <w:sz w:val="24"/>
          <w:szCs w:val="24"/>
          <w:lang w:val="it-IT"/>
        </w:rPr>
        <w:t>10,5% anno su anno.</w:t>
      </w:r>
    </w:p>
    <w:p w14:paraId="435B4DD8" w14:textId="0A599242" w:rsidR="00D3049B" w:rsidRPr="00295216" w:rsidRDefault="00BE375A" w:rsidP="00295216">
      <w:pPr>
        <w:pStyle w:val="Corpotesto"/>
        <w:spacing w:line="312" w:lineRule="auto"/>
        <w:ind w:left="0"/>
        <w:jc w:val="both"/>
        <w:rPr>
          <w:rFonts w:cs="Arial"/>
          <w:sz w:val="24"/>
          <w:szCs w:val="24"/>
          <w:lang w:val="it-IT"/>
        </w:rPr>
      </w:pPr>
      <w:r>
        <w:rPr>
          <w:rFonts w:cs="Arial"/>
          <w:sz w:val="24"/>
          <w:szCs w:val="24"/>
          <w:lang w:val="it-IT"/>
        </w:rPr>
        <w:t xml:space="preserve">La </w:t>
      </w:r>
      <w:r w:rsidR="00D3049B">
        <w:rPr>
          <w:rFonts w:cs="Arial"/>
          <w:sz w:val="24"/>
          <w:szCs w:val="24"/>
          <w:lang w:val="it-IT"/>
        </w:rPr>
        <w:t xml:space="preserve">Gestione Attiva del portafoglio titoli </w:t>
      </w:r>
      <w:r>
        <w:rPr>
          <w:rFonts w:cs="Arial"/>
          <w:sz w:val="24"/>
          <w:szCs w:val="24"/>
          <w:lang w:val="it-IT"/>
        </w:rPr>
        <w:t>ha raggiunto</w:t>
      </w:r>
      <w:r w:rsidR="00E97269">
        <w:rPr>
          <w:rFonts w:cs="Arial"/>
          <w:sz w:val="24"/>
          <w:szCs w:val="24"/>
          <w:lang w:val="it-IT"/>
        </w:rPr>
        <w:t xml:space="preserve"> € 166 milioni</w:t>
      </w:r>
      <w:r w:rsidR="00626EB5">
        <w:rPr>
          <w:rFonts w:cs="Arial"/>
          <w:sz w:val="24"/>
          <w:szCs w:val="24"/>
          <w:lang w:val="it-IT"/>
        </w:rPr>
        <w:t xml:space="preserve"> nel primo trimestre del 2026</w:t>
      </w:r>
      <w:r w:rsidR="00E97269">
        <w:rPr>
          <w:rFonts w:cs="Arial"/>
          <w:sz w:val="24"/>
          <w:szCs w:val="24"/>
          <w:lang w:val="it-IT"/>
        </w:rPr>
        <w:t xml:space="preserve">, </w:t>
      </w:r>
      <w:r w:rsidR="00130CB5">
        <w:rPr>
          <w:rFonts w:cs="Arial"/>
          <w:sz w:val="24"/>
          <w:szCs w:val="24"/>
          <w:lang w:val="it-IT"/>
        </w:rPr>
        <w:t xml:space="preserve">traendo vantaggio dal </w:t>
      </w:r>
      <w:r w:rsidR="00130CB5" w:rsidRPr="00130CB5">
        <w:rPr>
          <w:rFonts w:cs="Arial"/>
          <w:sz w:val="24"/>
          <w:szCs w:val="24"/>
          <w:lang w:val="it-IT"/>
        </w:rPr>
        <w:t xml:space="preserve">contesto favorevole </w:t>
      </w:r>
      <w:r w:rsidR="00130CB5">
        <w:rPr>
          <w:rFonts w:cs="Arial"/>
          <w:sz w:val="24"/>
          <w:szCs w:val="24"/>
          <w:lang w:val="it-IT"/>
        </w:rPr>
        <w:t xml:space="preserve">per </w:t>
      </w:r>
      <w:r w:rsidR="00626EB5" w:rsidRPr="00626EB5">
        <w:rPr>
          <w:rFonts w:cs="Arial"/>
          <w:sz w:val="24"/>
          <w:szCs w:val="24"/>
          <w:lang w:val="it-IT"/>
        </w:rPr>
        <w:t>realizza</w:t>
      </w:r>
      <w:r w:rsidR="00130CB5">
        <w:rPr>
          <w:rFonts w:cs="Arial"/>
          <w:sz w:val="24"/>
          <w:szCs w:val="24"/>
          <w:lang w:val="it-IT"/>
        </w:rPr>
        <w:t>re</w:t>
      </w:r>
      <w:r w:rsidR="00626EB5" w:rsidRPr="00626EB5">
        <w:rPr>
          <w:rFonts w:cs="Arial"/>
          <w:sz w:val="24"/>
          <w:szCs w:val="24"/>
          <w:lang w:val="it-IT"/>
        </w:rPr>
        <w:t xml:space="preserve"> la maggior parte delle plusvalenze attese per l’intero esercizio 2026</w:t>
      </w:r>
      <w:r w:rsidR="00486CBE">
        <w:rPr>
          <w:rFonts w:cs="Arial"/>
          <w:sz w:val="24"/>
          <w:szCs w:val="24"/>
          <w:lang w:val="it-IT"/>
        </w:rPr>
        <w:t>.</w:t>
      </w:r>
    </w:p>
    <w:p w14:paraId="5E50EC43" w14:textId="7D75BE51" w:rsidR="00295216" w:rsidRPr="00295216" w:rsidRDefault="00626EB5" w:rsidP="00295216">
      <w:pPr>
        <w:pStyle w:val="Corpotesto"/>
        <w:spacing w:line="312" w:lineRule="auto"/>
        <w:ind w:left="0"/>
        <w:jc w:val="both"/>
        <w:rPr>
          <w:rFonts w:cs="Arial"/>
          <w:sz w:val="24"/>
          <w:szCs w:val="24"/>
          <w:lang w:val="it-IT"/>
        </w:rPr>
      </w:pPr>
      <w:r>
        <w:rPr>
          <w:rFonts w:cs="Arial"/>
          <w:sz w:val="24"/>
          <w:szCs w:val="24"/>
          <w:lang w:val="it-IT"/>
        </w:rPr>
        <w:t>I</w:t>
      </w:r>
      <w:r w:rsidR="00295216" w:rsidRPr="00295216">
        <w:rPr>
          <w:rFonts w:cs="Arial"/>
          <w:sz w:val="24"/>
          <w:szCs w:val="24"/>
          <w:lang w:val="it-IT"/>
        </w:rPr>
        <w:t xml:space="preserve">l margine di interesse (NII) è </w:t>
      </w:r>
      <w:r w:rsidR="00486CBE">
        <w:rPr>
          <w:rFonts w:cs="Arial"/>
          <w:sz w:val="24"/>
          <w:szCs w:val="24"/>
          <w:lang w:val="it-IT"/>
        </w:rPr>
        <w:t>diminuito</w:t>
      </w:r>
      <w:r w:rsidR="00295216" w:rsidRPr="00295216">
        <w:rPr>
          <w:rFonts w:cs="Arial"/>
          <w:sz w:val="24"/>
          <w:szCs w:val="24"/>
          <w:lang w:val="it-IT"/>
        </w:rPr>
        <w:t xml:space="preserve"> del</w:t>
      </w:r>
      <w:r w:rsidR="0050606E">
        <w:rPr>
          <w:rFonts w:cs="Arial"/>
          <w:sz w:val="24"/>
          <w:szCs w:val="24"/>
          <w:lang w:val="it-IT"/>
        </w:rPr>
        <w:t>l’1</w:t>
      </w:r>
      <w:r w:rsidR="00295216" w:rsidRPr="00295216">
        <w:rPr>
          <w:rFonts w:cs="Arial"/>
          <w:sz w:val="24"/>
          <w:szCs w:val="24"/>
          <w:lang w:val="it-IT"/>
        </w:rPr>
        <w:t>,</w:t>
      </w:r>
      <w:r w:rsidR="0050606E">
        <w:rPr>
          <w:rFonts w:cs="Arial"/>
          <w:sz w:val="24"/>
          <w:szCs w:val="24"/>
          <w:lang w:val="it-IT"/>
        </w:rPr>
        <w:t>2</w:t>
      </w:r>
      <w:r w:rsidR="00295216" w:rsidRPr="00295216">
        <w:rPr>
          <w:rFonts w:cs="Arial"/>
          <w:sz w:val="24"/>
          <w:szCs w:val="24"/>
          <w:lang w:val="it-IT"/>
        </w:rPr>
        <w:t>% anno su anno</w:t>
      </w:r>
      <w:r w:rsidR="00BE375A">
        <w:rPr>
          <w:rFonts w:cs="Arial"/>
          <w:sz w:val="24"/>
          <w:szCs w:val="24"/>
          <w:lang w:val="it-IT"/>
        </w:rPr>
        <w:t xml:space="preserve"> </w:t>
      </w:r>
      <w:r w:rsidR="00295216" w:rsidRPr="00295216">
        <w:rPr>
          <w:rFonts w:cs="Arial"/>
          <w:sz w:val="24"/>
          <w:szCs w:val="24"/>
          <w:lang w:val="it-IT"/>
        </w:rPr>
        <w:t>a € 6</w:t>
      </w:r>
      <w:r w:rsidR="0050606E">
        <w:rPr>
          <w:rFonts w:cs="Arial"/>
          <w:sz w:val="24"/>
          <w:szCs w:val="24"/>
          <w:lang w:val="it-IT"/>
        </w:rPr>
        <w:t>58</w:t>
      </w:r>
      <w:r w:rsidR="00295216" w:rsidRPr="00295216">
        <w:rPr>
          <w:rFonts w:cs="Arial"/>
          <w:sz w:val="24"/>
          <w:szCs w:val="24"/>
          <w:lang w:val="it-IT"/>
        </w:rPr>
        <w:t xml:space="preserve"> milioni, </w:t>
      </w:r>
      <w:r w:rsidRPr="00626EB5">
        <w:rPr>
          <w:rFonts w:cs="Arial"/>
          <w:sz w:val="24"/>
          <w:szCs w:val="24"/>
          <w:lang w:val="it-IT"/>
        </w:rPr>
        <w:t xml:space="preserve">riflettendo tassi più bassi sul portafoglio a tasso variabile rispetto al primo trimestre 2025, pur risultando leggermente superiore </w:t>
      </w:r>
      <w:r w:rsidR="00BE375A">
        <w:rPr>
          <w:rFonts w:cs="Arial"/>
          <w:sz w:val="24"/>
          <w:szCs w:val="24"/>
          <w:lang w:val="it-IT"/>
        </w:rPr>
        <w:t xml:space="preserve">rispetto </w:t>
      </w:r>
      <w:r w:rsidRPr="00626EB5">
        <w:rPr>
          <w:rFonts w:cs="Arial"/>
          <w:sz w:val="24"/>
          <w:szCs w:val="24"/>
          <w:lang w:val="it-IT"/>
        </w:rPr>
        <w:t>alla guidance 2026 e beneficiando di un miglioramento della dinamica dei tassi verso la fine del trimestre</w:t>
      </w:r>
      <w:r w:rsidR="00130CB5">
        <w:rPr>
          <w:rFonts w:cs="Arial"/>
          <w:sz w:val="24"/>
          <w:szCs w:val="24"/>
          <w:lang w:val="it-IT"/>
        </w:rPr>
        <w:t xml:space="preserve"> e che si presume possa supportare il margine di interesse nella parte restante dell’anno</w:t>
      </w:r>
      <w:r w:rsidR="00295216" w:rsidRPr="00295216">
        <w:rPr>
          <w:rFonts w:cs="Arial"/>
          <w:sz w:val="24"/>
          <w:szCs w:val="24"/>
          <w:lang w:val="it-IT"/>
        </w:rPr>
        <w:t>.</w:t>
      </w:r>
    </w:p>
    <w:p w14:paraId="3F9B5EFB" w14:textId="5D0BCFDC" w:rsidR="00256784"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 xml:space="preserve">Le commissioni di </w:t>
      </w:r>
      <w:r w:rsidR="00BE375A">
        <w:rPr>
          <w:rFonts w:cs="Arial"/>
          <w:sz w:val="24"/>
          <w:szCs w:val="24"/>
          <w:lang w:val="it-IT"/>
        </w:rPr>
        <w:t>distribuzione</w:t>
      </w:r>
      <w:r w:rsidR="00BE375A" w:rsidRPr="00295216">
        <w:rPr>
          <w:rFonts w:cs="Arial"/>
          <w:sz w:val="24"/>
          <w:szCs w:val="24"/>
          <w:lang w:val="it-IT"/>
        </w:rPr>
        <w:t xml:space="preserve"> </w:t>
      </w:r>
      <w:r w:rsidRPr="00295216">
        <w:rPr>
          <w:rFonts w:cs="Arial"/>
          <w:sz w:val="24"/>
          <w:szCs w:val="24"/>
          <w:lang w:val="it-IT"/>
        </w:rPr>
        <w:t xml:space="preserve">del Risparmio Postale sono </w:t>
      </w:r>
      <w:r w:rsidR="00520896">
        <w:rPr>
          <w:rFonts w:cs="Arial"/>
          <w:sz w:val="24"/>
          <w:szCs w:val="24"/>
          <w:lang w:val="it-IT"/>
        </w:rPr>
        <w:t xml:space="preserve">rimaste stabili </w:t>
      </w:r>
      <w:r w:rsidR="00BE375A">
        <w:rPr>
          <w:rFonts w:cs="Arial"/>
          <w:sz w:val="24"/>
          <w:szCs w:val="24"/>
          <w:lang w:val="it-IT"/>
        </w:rPr>
        <w:t xml:space="preserve">e pari </w:t>
      </w:r>
      <w:r w:rsidR="00626EB5" w:rsidRPr="00295216">
        <w:rPr>
          <w:rFonts w:cs="Arial"/>
          <w:sz w:val="24"/>
          <w:szCs w:val="24"/>
          <w:lang w:val="it-IT"/>
        </w:rPr>
        <w:t>a € 4</w:t>
      </w:r>
      <w:r w:rsidR="00626EB5">
        <w:rPr>
          <w:rFonts w:cs="Arial"/>
          <w:sz w:val="24"/>
          <w:szCs w:val="24"/>
          <w:lang w:val="it-IT"/>
        </w:rPr>
        <w:t>40</w:t>
      </w:r>
      <w:r w:rsidR="00626EB5" w:rsidRPr="00295216">
        <w:rPr>
          <w:rFonts w:cs="Arial"/>
          <w:sz w:val="24"/>
          <w:szCs w:val="24"/>
          <w:lang w:val="it-IT"/>
        </w:rPr>
        <w:t xml:space="preserve"> milioni</w:t>
      </w:r>
      <w:r w:rsidR="00626EB5">
        <w:rPr>
          <w:rFonts w:cs="Arial"/>
          <w:sz w:val="24"/>
          <w:szCs w:val="24"/>
          <w:lang w:val="it-IT"/>
        </w:rPr>
        <w:t xml:space="preserve"> (</w:t>
      </w:r>
      <w:r w:rsidR="00520896">
        <w:rPr>
          <w:rFonts w:cs="Arial"/>
          <w:sz w:val="24"/>
          <w:szCs w:val="24"/>
          <w:lang w:val="it-IT"/>
        </w:rPr>
        <w:t>-0</w:t>
      </w:r>
      <w:r w:rsidRPr="00295216">
        <w:rPr>
          <w:rFonts w:cs="Arial"/>
          <w:sz w:val="24"/>
          <w:szCs w:val="24"/>
          <w:lang w:val="it-IT"/>
        </w:rPr>
        <w:t>,</w:t>
      </w:r>
      <w:r w:rsidR="00520896">
        <w:rPr>
          <w:rFonts w:cs="Arial"/>
          <w:sz w:val="24"/>
          <w:szCs w:val="24"/>
          <w:lang w:val="it-IT"/>
        </w:rPr>
        <w:t>2</w:t>
      </w:r>
      <w:r w:rsidRPr="00295216">
        <w:rPr>
          <w:rFonts w:cs="Arial"/>
          <w:sz w:val="24"/>
          <w:szCs w:val="24"/>
          <w:lang w:val="it-IT"/>
        </w:rPr>
        <w:t>% anno su anno</w:t>
      </w:r>
      <w:r w:rsidR="00626EB5">
        <w:rPr>
          <w:rFonts w:cs="Arial"/>
          <w:sz w:val="24"/>
          <w:szCs w:val="24"/>
          <w:lang w:val="it-IT"/>
        </w:rPr>
        <w:t>)</w:t>
      </w:r>
      <w:r w:rsidRPr="00295216">
        <w:rPr>
          <w:rFonts w:cs="Arial"/>
          <w:sz w:val="24"/>
          <w:szCs w:val="24"/>
          <w:lang w:val="it-IT"/>
        </w:rPr>
        <w:t>, supportate da un</w:t>
      </w:r>
      <w:r w:rsidR="00DA191B">
        <w:rPr>
          <w:rFonts w:cs="Arial"/>
          <w:sz w:val="24"/>
          <w:szCs w:val="24"/>
          <w:lang w:val="it-IT"/>
        </w:rPr>
        <w:t xml:space="preserve"> </w:t>
      </w:r>
      <w:r w:rsidRPr="00295216">
        <w:rPr>
          <w:rFonts w:cs="Arial"/>
          <w:sz w:val="24"/>
          <w:szCs w:val="24"/>
          <w:lang w:val="it-IT"/>
        </w:rPr>
        <w:t>miglior</w:t>
      </w:r>
      <w:r w:rsidR="00DA191B">
        <w:rPr>
          <w:rFonts w:cs="Arial"/>
          <w:sz w:val="24"/>
          <w:szCs w:val="24"/>
          <w:lang w:val="it-IT"/>
        </w:rPr>
        <w:t>amento</w:t>
      </w:r>
      <w:r w:rsidR="00520896">
        <w:rPr>
          <w:rFonts w:cs="Arial"/>
          <w:sz w:val="24"/>
          <w:szCs w:val="24"/>
          <w:lang w:val="it-IT"/>
        </w:rPr>
        <w:t xml:space="preserve"> </w:t>
      </w:r>
      <w:r w:rsidR="00626EB5">
        <w:rPr>
          <w:rFonts w:cs="Arial"/>
          <w:sz w:val="24"/>
          <w:szCs w:val="24"/>
          <w:lang w:val="it-IT"/>
        </w:rPr>
        <w:t>della raccolta netta</w:t>
      </w:r>
      <w:r w:rsidR="000D4B23">
        <w:rPr>
          <w:rFonts w:cs="Arial"/>
          <w:sz w:val="24"/>
          <w:szCs w:val="24"/>
          <w:lang w:val="it-IT"/>
        </w:rPr>
        <w:t>.</w:t>
      </w:r>
    </w:p>
    <w:p w14:paraId="26E54788" w14:textId="5AEDCB42" w:rsidR="00295216" w:rsidRPr="00295216" w:rsidRDefault="000D4B23" w:rsidP="00295216">
      <w:pPr>
        <w:pStyle w:val="Corpotesto"/>
        <w:spacing w:line="312" w:lineRule="auto"/>
        <w:ind w:left="0"/>
        <w:jc w:val="both"/>
        <w:rPr>
          <w:rFonts w:cs="Arial"/>
          <w:sz w:val="24"/>
          <w:szCs w:val="24"/>
          <w:lang w:val="it-IT"/>
        </w:rPr>
      </w:pPr>
      <w:r>
        <w:rPr>
          <w:rFonts w:cs="Arial"/>
          <w:sz w:val="24"/>
          <w:szCs w:val="24"/>
          <w:lang w:val="it-IT"/>
        </w:rPr>
        <w:t>I</w:t>
      </w:r>
      <w:r w:rsidR="00295216" w:rsidRPr="00295216">
        <w:rPr>
          <w:rFonts w:cs="Arial"/>
          <w:sz w:val="24"/>
          <w:szCs w:val="24"/>
          <w:lang w:val="it-IT"/>
        </w:rPr>
        <w:t xml:space="preserve"> ricavi da servizi di incasso e pagamento</w:t>
      </w:r>
      <w:r w:rsidR="00544B95">
        <w:rPr>
          <w:rStyle w:val="Rimandonotaapidipagina"/>
          <w:rFonts w:cs="Arial"/>
          <w:sz w:val="24"/>
          <w:szCs w:val="24"/>
          <w:lang w:val="it-IT"/>
        </w:rPr>
        <w:footnoteReference w:id="8"/>
      </w:r>
      <w:r w:rsidR="00295216" w:rsidRPr="00295216">
        <w:rPr>
          <w:rFonts w:cs="Arial"/>
          <w:sz w:val="24"/>
          <w:szCs w:val="24"/>
          <w:lang w:val="it-IT"/>
        </w:rPr>
        <w:t xml:space="preserve"> sono diminuiti del </w:t>
      </w:r>
      <w:r>
        <w:rPr>
          <w:rFonts w:cs="Arial"/>
          <w:sz w:val="24"/>
          <w:szCs w:val="24"/>
          <w:lang w:val="it-IT"/>
        </w:rPr>
        <w:t>2,1</w:t>
      </w:r>
      <w:r w:rsidR="00295216" w:rsidRPr="00295216">
        <w:rPr>
          <w:rFonts w:cs="Arial"/>
          <w:sz w:val="24"/>
          <w:szCs w:val="24"/>
          <w:lang w:val="it-IT"/>
        </w:rPr>
        <w:t xml:space="preserve">%, anno su anno, e risultano </w:t>
      </w:r>
      <w:r w:rsidR="00295216" w:rsidRPr="00295216">
        <w:rPr>
          <w:rFonts w:cs="Arial"/>
          <w:sz w:val="24"/>
          <w:szCs w:val="24"/>
          <w:lang w:val="it-IT"/>
        </w:rPr>
        <w:lastRenderedPageBreak/>
        <w:t>pari a € 17</w:t>
      </w:r>
      <w:r>
        <w:rPr>
          <w:rFonts w:cs="Arial"/>
          <w:sz w:val="24"/>
          <w:szCs w:val="24"/>
          <w:lang w:val="it-IT"/>
        </w:rPr>
        <w:t>2</w:t>
      </w:r>
      <w:r w:rsidR="00295216" w:rsidRPr="00295216">
        <w:rPr>
          <w:rFonts w:cs="Arial"/>
          <w:sz w:val="24"/>
          <w:szCs w:val="24"/>
          <w:lang w:val="it-IT"/>
        </w:rPr>
        <w:t xml:space="preserve"> milioni, per effetto dei minori volumi dei bollettini di pagamento.</w:t>
      </w:r>
    </w:p>
    <w:p w14:paraId="44F5F709" w14:textId="095862AA" w:rsidR="00295216" w:rsidRPr="00295216"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Le commissioni di distribuzione dei prestiti</w:t>
      </w:r>
      <w:r w:rsidR="00E03182">
        <w:rPr>
          <w:rStyle w:val="Rimandonotaapidipagina"/>
          <w:rFonts w:cs="Arial"/>
          <w:sz w:val="24"/>
          <w:szCs w:val="24"/>
          <w:lang w:val="it-IT"/>
        </w:rPr>
        <w:footnoteReference w:id="9"/>
      </w:r>
      <w:r w:rsidRPr="00295216">
        <w:rPr>
          <w:rFonts w:cs="Arial"/>
          <w:sz w:val="24"/>
          <w:szCs w:val="24"/>
          <w:lang w:val="it-IT"/>
        </w:rPr>
        <w:t xml:space="preserve"> al consumo sono </w:t>
      </w:r>
      <w:r w:rsidR="000D4B23">
        <w:rPr>
          <w:rFonts w:cs="Arial"/>
          <w:sz w:val="24"/>
          <w:szCs w:val="24"/>
          <w:lang w:val="it-IT"/>
        </w:rPr>
        <w:t>diminuit</w:t>
      </w:r>
      <w:r w:rsidR="00BE375A">
        <w:rPr>
          <w:rFonts w:cs="Arial"/>
          <w:sz w:val="24"/>
          <w:szCs w:val="24"/>
          <w:lang w:val="it-IT"/>
        </w:rPr>
        <w:t>e</w:t>
      </w:r>
      <w:r w:rsidRPr="00295216">
        <w:rPr>
          <w:rFonts w:cs="Arial"/>
          <w:sz w:val="24"/>
          <w:szCs w:val="24"/>
          <w:lang w:val="it-IT"/>
        </w:rPr>
        <w:t xml:space="preserve"> del </w:t>
      </w:r>
      <w:r w:rsidR="000D4B23">
        <w:rPr>
          <w:rFonts w:cs="Arial"/>
          <w:sz w:val="24"/>
          <w:szCs w:val="24"/>
          <w:lang w:val="it-IT"/>
        </w:rPr>
        <w:t>7</w:t>
      </w:r>
      <w:r w:rsidRPr="00295216">
        <w:rPr>
          <w:rFonts w:cs="Arial"/>
          <w:sz w:val="24"/>
          <w:szCs w:val="24"/>
          <w:lang w:val="it-IT"/>
        </w:rPr>
        <w:t>,</w:t>
      </w:r>
      <w:r w:rsidR="000D4B23">
        <w:rPr>
          <w:rFonts w:cs="Arial"/>
          <w:sz w:val="24"/>
          <w:szCs w:val="24"/>
          <w:lang w:val="it-IT"/>
        </w:rPr>
        <w:t>4</w:t>
      </w:r>
      <w:r w:rsidRPr="00295216">
        <w:rPr>
          <w:rFonts w:cs="Arial"/>
          <w:sz w:val="24"/>
          <w:szCs w:val="24"/>
          <w:lang w:val="it-IT"/>
        </w:rPr>
        <w:t xml:space="preserve">%, anno su anno, attestandosi a € </w:t>
      </w:r>
      <w:r w:rsidR="000D4B23">
        <w:rPr>
          <w:rFonts w:cs="Arial"/>
          <w:sz w:val="24"/>
          <w:szCs w:val="24"/>
          <w:lang w:val="it-IT"/>
        </w:rPr>
        <w:t>66</w:t>
      </w:r>
      <w:r w:rsidRPr="00295216">
        <w:rPr>
          <w:rFonts w:cs="Arial"/>
          <w:sz w:val="24"/>
          <w:szCs w:val="24"/>
          <w:lang w:val="it-IT"/>
        </w:rPr>
        <w:t xml:space="preserve"> milioni.</w:t>
      </w:r>
    </w:p>
    <w:p w14:paraId="2B12EAD0" w14:textId="3E9B5E9F" w:rsidR="00295216" w:rsidRPr="00295216"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 xml:space="preserve">Le commissioni da risparmio gestito </w:t>
      </w:r>
      <w:r w:rsidR="000D4B23">
        <w:rPr>
          <w:rFonts w:cs="Arial"/>
          <w:sz w:val="24"/>
          <w:szCs w:val="24"/>
          <w:lang w:val="it-IT"/>
        </w:rPr>
        <w:t>sono cresciut</w:t>
      </w:r>
      <w:r w:rsidR="00BE375A">
        <w:rPr>
          <w:rFonts w:cs="Arial"/>
          <w:sz w:val="24"/>
          <w:szCs w:val="24"/>
          <w:lang w:val="it-IT"/>
        </w:rPr>
        <w:t>e</w:t>
      </w:r>
      <w:r w:rsidR="000D4B23">
        <w:rPr>
          <w:rFonts w:cs="Arial"/>
          <w:sz w:val="24"/>
          <w:szCs w:val="24"/>
          <w:lang w:val="it-IT"/>
        </w:rPr>
        <w:t xml:space="preserve"> del 26,8% anno su anno,</w:t>
      </w:r>
      <w:r w:rsidRPr="00295216">
        <w:rPr>
          <w:rFonts w:cs="Arial"/>
          <w:sz w:val="24"/>
          <w:szCs w:val="24"/>
          <w:lang w:val="it-IT"/>
        </w:rPr>
        <w:t xml:space="preserve"> </w:t>
      </w:r>
      <w:r w:rsidR="00BE375A">
        <w:rPr>
          <w:rFonts w:cs="Arial"/>
          <w:sz w:val="24"/>
          <w:szCs w:val="24"/>
          <w:lang w:val="it-IT"/>
        </w:rPr>
        <w:t xml:space="preserve">e risultano </w:t>
      </w:r>
      <w:r w:rsidRPr="00295216">
        <w:rPr>
          <w:rFonts w:cs="Arial"/>
          <w:sz w:val="24"/>
          <w:szCs w:val="24"/>
          <w:lang w:val="it-IT"/>
        </w:rPr>
        <w:t xml:space="preserve">pari a € </w:t>
      </w:r>
      <w:r w:rsidR="000D4B23">
        <w:rPr>
          <w:rFonts w:cs="Arial"/>
          <w:sz w:val="24"/>
          <w:szCs w:val="24"/>
          <w:lang w:val="it-IT"/>
        </w:rPr>
        <w:t>55</w:t>
      </w:r>
      <w:r w:rsidRPr="00295216">
        <w:rPr>
          <w:rFonts w:cs="Arial"/>
          <w:sz w:val="24"/>
          <w:szCs w:val="24"/>
          <w:lang w:val="it-IT"/>
        </w:rPr>
        <w:t xml:space="preserve"> milioni</w:t>
      </w:r>
      <w:r w:rsidR="00BE375A">
        <w:rPr>
          <w:rFonts w:cs="Arial"/>
          <w:sz w:val="24"/>
          <w:szCs w:val="24"/>
          <w:lang w:val="it-IT"/>
        </w:rPr>
        <w:t>,</w:t>
      </w:r>
      <w:r w:rsidR="00626EB5">
        <w:rPr>
          <w:rFonts w:cs="Arial"/>
          <w:sz w:val="24"/>
          <w:szCs w:val="24"/>
          <w:lang w:val="it-IT"/>
        </w:rPr>
        <w:t xml:space="preserve"> </w:t>
      </w:r>
      <w:r w:rsidR="00BE375A">
        <w:rPr>
          <w:rFonts w:cs="Arial"/>
          <w:sz w:val="24"/>
          <w:szCs w:val="24"/>
          <w:lang w:val="it-IT"/>
        </w:rPr>
        <w:t xml:space="preserve">grazie alle maggiori </w:t>
      </w:r>
      <w:r w:rsidRPr="00295216">
        <w:rPr>
          <w:rFonts w:cs="Arial"/>
          <w:sz w:val="24"/>
          <w:szCs w:val="24"/>
          <w:lang w:val="it-IT"/>
        </w:rPr>
        <w:t>masse</w:t>
      </w:r>
      <w:r>
        <w:rPr>
          <w:rFonts w:cs="Arial"/>
          <w:sz w:val="24"/>
          <w:szCs w:val="24"/>
          <w:lang w:val="it-IT"/>
        </w:rPr>
        <w:t xml:space="preserve"> </w:t>
      </w:r>
      <w:r w:rsidRPr="00295216">
        <w:rPr>
          <w:rFonts w:cs="Arial"/>
          <w:sz w:val="24"/>
          <w:szCs w:val="24"/>
          <w:lang w:val="it-IT"/>
        </w:rPr>
        <w:t>gestite.</w:t>
      </w:r>
    </w:p>
    <w:p w14:paraId="0FC6FF8A" w14:textId="7E2E9FA0" w:rsidR="00295216" w:rsidRPr="00295216"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 xml:space="preserve">Le Attività Finanziarie Investite (AFI) hanno raggiunto € </w:t>
      </w:r>
      <w:r w:rsidR="000D4B23">
        <w:rPr>
          <w:rFonts w:cs="Arial"/>
          <w:sz w:val="24"/>
          <w:szCs w:val="24"/>
          <w:lang w:val="it-IT"/>
        </w:rPr>
        <w:t>60</w:t>
      </w:r>
      <w:r w:rsidRPr="00295216">
        <w:rPr>
          <w:rFonts w:cs="Arial"/>
          <w:sz w:val="24"/>
          <w:szCs w:val="24"/>
          <w:lang w:val="it-IT"/>
        </w:rPr>
        <w:t>6 miliardi nel primo trimestre del 202</w:t>
      </w:r>
      <w:r w:rsidR="000D4B23">
        <w:rPr>
          <w:rFonts w:cs="Arial"/>
          <w:sz w:val="24"/>
          <w:szCs w:val="24"/>
          <w:lang w:val="it-IT"/>
        </w:rPr>
        <w:t>6</w:t>
      </w:r>
      <w:r w:rsidRPr="00295216">
        <w:rPr>
          <w:rFonts w:cs="Arial"/>
          <w:sz w:val="24"/>
          <w:szCs w:val="24"/>
          <w:lang w:val="it-IT"/>
        </w:rPr>
        <w:t xml:space="preserve"> (in crescita di € </w:t>
      </w:r>
      <w:r w:rsidR="00EE6BBB">
        <w:rPr>
          <w:rFonts w:cs="Arial"/>
          <w:sz w:val="24"/>
          <w:szCs w:val="24"/>
          <w:lang w:val="it-IT"/>
        </w:rPr>
        <w:t>5,3</w:t>
      </w:r>
      <w:r w:rsidRPr="00295216">
        <w:rPr>
          <w:rFonts w:cs="Arial"/>
          <w:sz w:val="24"/>
          <w:szCs w:val="24"/>
          <w:lang w:val="it-IT"/>
        </w:rPr>
        <w:t xml:space="preserve"> miliardi </w:t>
      </w:r>
      <w:r w:rsidR="00626EB5">
        <w:rPr>
          <w:rFonts w:cs="Arial"/>
          <w:sz w:val="24"/>
          <w:szCs w:val="24"/>
          <w:lang w:val="it-IT"/>
        </w:rPr>
        <w:t>da</w:t>
      </w:r>
      <w:r w:rsidRPr="00295216">
        <w:rPr>
          <w:rFonts w:cs="Arial"/>
          <w:sz w:val="24"/>
          <w:szCs w:val="24"/>
          <w:lang w:val="it-IT"/>
        </w:rPr>
        <w:t xml:space="preserve"> dicembre 202</w:t>
      </w:r>
      <w:r w:rsidR="000D4B23">
        <w:rPr>
          <w:rFonts w:cs="Arial"/>
          <w:sz w:val="24"/>
          <w:szCs w:val="24"/>
          <w:lang w:val="it-IT"/>
        </w:rPr>
        <w:t>5</w:t>
      </w:r>
      <w:r w:rsidRPr="00295216">
        <w:rPr>
          <w:rFonts w:cs="Arial"/>
          <w:sz w:val="24"/>
          <w:szCs w:val="24"/>
          <w:lang w:val="it-IT"/>
        </w:rPr>
        <w:t xml:space="preserve">), </w:t>
      </w:r>
      <w:r w:rsidR="00BE375A">
        <w:rPr>
          <w:rFonts w:cs="Arial"/>
          <w:sz w:val="24"/>
          <w:szCs w:val="24"/>
          <w:lang w:val="it-IT"/>
        </w:rPr>
        <w:t>trainate d</w:t>
      </w:r>
      <w:r w:rsidRPr="00295216">
        <w:rPr>
          <w:rFonts w:cs="Arial"/>
          <w:sz w:val="24"/>
          <w:szCs w:val="24"/>
          <w:lang w:val="it-IT"/>
        </w:rPr>
        <w:t>a una raccolta netta</w:t>
      </w:r>
      <w:r w:rsidR="00E03182">
        <w:rPr>
          <w:rStyle w:val="Rimandonotaapidipagina"/>
          <w:rFonts w:cs="Arial"/>
          <w:sz w:val="24"/>
          <w:szCs w:val="24"/>
          <w:lang w:val="it-IT"/>
        </w:rPr>
        <w:footnoteReference w:id="10"/>
      </w:r>
      <w:r w:rsidRPr="00295216">
        <w:rPr>
          <w:rFonts w:cs="Arial"/>
          <w:sz w:val="24"/>
          <w:szCs w:val="24"/>
          <w:lang w:val="it-IT"/>
        </w:rPr>
        <w:t xml:space="preserve"> </w:t>
      </w:r>
      <w:r w:rsidR="00BE375A">
        <w:rPr>
          <w:rFonts w:cs="Arial"/>
          <w:sz w:val="24"/>
          <w:szCs w:val="24"/>
          <w:lang w:val="it-IT"/>
        </w:rPr>
        <w:t>positiva n</w:t>
      </w:r>
      <w:r w:rsidR="00BE375A" w:rsidRPr="00295216">
        <w:rPr>
          <w:rFonts w:cs="Arial"/>
          <w:sz w:val="24"/>
          <w:szCs w:val="24"/>
          <w:lang w:val="it-IT"/>
        </w:rPr>
        <w:t xml:space="preserve">ei </w:t>
      </w:r>
      <w:r w:rsidRPr="00295216">
        <w:rPr>
          <w:rFonts w:cs="Arial"/>
          <w:sz w:val="24"/>
          <w:szCs w:val="24"/>
          <w:lang w:val="it-IT"/>
        </w:rPr>
        <w:t xml:space="preserve">prodotti d’investimento </w:t>
      </w:r>
      <w:r w:rsidR="00BE375A">
        <w:rPr>
          <w:rFonts w:cs="Arial"/>
          <w:sz w:val="24"/>
          <w:szCs w:val="24"/>
          <w:lang w:val="it-IT"/>
        </w:rPr>
        <w:t xml:space="preserve">e </w:t>
      </w:r>
      <w:r w:rsidRPr="00295216">
        <w:rPr>
          <w:rFonts w:cs="Arial"/>
          <w:sz w:val="24"/>
          <w:szCs w:val="24"/>
          <w:lang w:val="it-IT"/>
        </w:rPr>
        <w:t>pari a € 1,</w:t>
      </w:r>
      <w:r w:rsidR="000D4B23">
        <w:rPr>
          <w:rFonts w:cs="Arial"/>
          <w:sz w:val="24"/>
          <w:szCs w:val="24"/>
          <w:lang w:val="it-IT"/>
        </w:rPr>
        <w:t>7</w:t>
      </w:r>
      <w:r w:rsidRPr="00295216">
        <w:rPr>
          <w:rFonts w:cs="Arial"/>
          <w:sz w:val="24"/>
          <w:szCs w:val="24"/>
          <w:lang w:val="it-IT"/>
        </w:rPr>
        <w:t xml:space="preserve"> miliardi</w:t>
      </w:r>
      <w:r w:rsidR="00BE375A">
        <w:rPr>
          <w:rFonts w:cs="Arial"/>
          <w:sz w:val="24"/>
          <w:szCs w:val="24"/>
          <w:lang w:val="it-IT"/>
        </w:rPr>
        <w:t xml:space="preserve">, </w:t>
      </w:r>
      <w:r w:rsidR="00BE375A" w:rsidRPr="00BE375A">
        <w:rPr>
          <w:rFonts w:cs="Arial"/>
          <w:sz w:val="24"/>
          <w:szCs w:val="24"/>
          <w:lang w:val="it-IT"/>
        </w:rPr>
        <w:t xml:space="preserve">a conferma del </w:t>
      </w:r>
      <w:r w:rsidR="00BE375A" w:rsidRPr="00B164F3">
        <w:rPr>
          <w:rFonts w:cs="Arial"/>
          <w:i/>
          <w:iCs/>
          <w:sz w:val="24"/>
          <w:szCs w:val="24"/>
          <w:lang w:val="it-IT"/>
        </w:rPr>
        <w:t>trend</w:t>
      </w:r>
      <w:r w:rsidR="00BE375A" w:rsidRPr="00BE375A">
        <w:rPr>
          <w:rFonts w:cs="Arial"/>
          <w:sz w:val="24"/>
          <w:szCs w:val="24"/>
          <w:lang w:val="it-IT"/>
        </w:rPr>
        <w:t xml:space="preserve"> positivo </w:t>
      </w:r>
      <w:r w:rsidR="00BE375A">
        <w:rPr>
          <w:rFonts w:cs="Arial"/>
          <w:sz w:val="24"/>
          <w:szCs w:val="24"/>
          <w:lang w:val="it-IT"/>
        </w:rPr>
        <w:t xml:space="preserve">sia </w:t>
      </w:r>
      <w:r w:rsidR="00BE375A" w:rsidRPr="00BE375A">
        <w:rPr>
          <w:rFonts w:cs="Arial"/>
          <w:sz w:val="24"/>
          <w:szCs w:val="24"/>
          <w:lang w:val="it-IT"/>
        </w:rPr>
        <w:t xml:space="preserve">nel comparto </w:t>
      </w:r>
      <w:r w:rsidR="00BE375A">
        <w:rPr>
          <w:rFonts w:cs="Arial"/>
          <w:sz w:val="24"/>
          <w:szCs w:val="24"/>
          <w:lang w:val="it-IT"/>
        </w:rPr>
        <w:t xml:space="preserve">Investimenti </w:t>
      </w:r>
      <w:r w:rsidR="00BE375A" w:rsidRPr="00BE375A">
        <w:rPr>
          <w:rFonts w:cs="Arial"/>
          <w:sz w:val="24"/>
          <w:szCs w:val="24"/>
          <w:lang w:val="it-IT"/>
        </w:rPr>
        <w:t>Vita</w:t>
      </w:r>
      <w:r w:rsidR="00BE375A">
        <w:rPr>
          <w:rFonts w:cs="Arial"/>
          <w:sz w:val="24"/>
          <w:szCs w:val="24"/>
          <w:lang w:val="it-IT"/>
        </w:rPr>
        <w:t xml:space="preserve"> e Previdenza</w:t>
      </w:r>
      <w:r w:rsidR="00BE375A" w:rsidRPr="00BE375A">
        <w:rPr>
          <w:rFonts w:cs="Arial"/>
          <w:sz w:val="24"/>
          <w:szCs w:val="24"/>
          <w:lang w:val="it-IT"/>
        </w:rPr>
        <w:t xml:space="preserve">, con un contributo significativo dei prodotti </w:t>
      </w:r>
      <w:r w:rsidR="00BE375A" w:rsidRPr="00EB4EC0">
        <w:rPr>
          <w:rFonts w:cs="Arial"/>
          <w:i/>
          <w:iCs/>
          <w:sz w:val="24"/>
          <w:szCs w:val="24"/>
          <w:lang w:val="it-IT"/>
        </w:rPr>
        <w:t>multiclass</w:t>
      </w:r>
      <w:r w:rsidR="00BE375A" w:rsidRPr="00BE375A">
        <w:rPr>
          <w:rFonts w:cs="Arial"/>
          <w:sz w:val="24"/>
          <w:szCs w:val="24"/>
          <w:lang w:val="it-IT"/>
        </w:rPr>
        <w:t xml:space="preserve">, </w:t>
      </w:r>
      <w:r w:rsidR="00BE375A">
        <w:rPr>
          <w:rFonts w:cs="Arial"/>
          <w:sz w:val="24"/>
          <w:szCs w:val="24"/>
          <w:lang w:val="it-IT"/>
        </w:rPr>
        <w:t xml:space="preserve">che </w:t>
      </w:r>
      <w:r w:rsidR="00BE375A" w:rsidRPr="00BE375A">
        <w:rPr>
          <w:rFonts w:cs="Arial"/>
          <w:sz w:val="24"/>
          <w:szCs w:val="24"/>
          <w:lang w:val="it-IT"/>
        </w:rPr>
        <w:t>nel risparmio gestito</w:t>
      </w:r>
      <w:r w:rsidR="00626EB5">
        <w:rPr>
          <w:rFonts w:cs="Arial"/>
          <w:sz w:val="24"/>
          <w:szCs w:val="24"/>
          <w:lang w:val="it-IT"/>
        </w:rPr>
        <w:t xml:space="preserve">. </w:t>
      </w:r>
      <w:r w:rsidR="009762CE" w:rsidRPr="009762CE">
        <w:rPr>
          <w:rFonts w:cs="Arial"/>
          <w:sz w:val="24"/>
          <w:szCs w:val="24"/>
          <w:lang w:val="it-IT"/>
        </w:rPr>
        <w:t xml:space="preserve">La raccolta </w:t>
      </w:r>
      <w:r w:rsidR="00BE375A">
        <w:rPr>
          <w:rFonts w:cs="Arial"/>
          <w:sz w:val="24"/>
          <w:szCs w:val="24"/>
          <w:lang w:val="it-IT"/>
        </w:rPr>
        <w:t>netta n</w:t>
      </w:r>
      <w:r w:rsidR="009762CE" w:rsidRPr="009762CE">
        <w:rPr>
          <w:rFonts w:cs="Arial"/>
          <w:sz w:val="24"/>
          <w:szCs w:val="24"/>
          <w:lang w:val="it-IT"/>
        </w:rPr>
        <w:t>ei prodotti di risparmio postale è migliorata anno su anno, trainata dalla performance solida dei Buoni Postali</w:t>
      </w:r>
      <w:r w:rsidR="009762CE">
        <w:rPr>
          <w:rFonts w:cs="Arial"/>
          <w:sz w:val="24"/>
          <w:szCs w:val="24"/>
          <w:lang w:val="it-IT"/>
        </w:rPr>
        <w:t xml:space="preserve">. </w:t>
      </w:r>
      <w:r w:rsidR="00BE375A">
        <w:rPr>
          <w:rFonts w:cs="Arial"/>
          <w:sz w:val="24"/>
          <w:szCs w:val="24"/>
          <w:lang w:val="it-IT"/>
        </w:rPr>
        <w:t>C</w:t>
      </w:r>
      <w:r w:rsidR="009762CE">
        <w:rPr>
          <w:rFonts w:cs="Arial"/>
          <w:sz w:val="24"/>
          <w:szCs w:val="24"/>
          <w:lang w:val="it-IT"/>
        </w:rPr>
        <w:t xml:space="preserve">rescita dei depositi </w:t>
      </w:r>
      <w:r w:rsidR="009762CE" w:rsidRPr="009762CE">
        <w:rPr>
          <w:rFonts w:cs="Arial"/>
          <w:sz w:val="24"/>
          <w:szCs w:val="24"/>
          <w:lang w:val="it-IT"/>
        </w:rPr>
        <w:t xml:space="preserve">sostenuta da maggiori giacenze della PA e </w:t>
      </w:r>
      <w:r w:rsidR="00BE375A">
        <w:rPr>
          <w:rFonts w:cs="Arial"/>
          <w:sz w:val="24"/>
          <w:szCs w:val="24"/>
          <w:lang w:val="it-IT"/>
        </w:rPr>
        <w:t xml:space="preserve">da </w:t>
      </w:r>
      <w:r w:rsidR="009762CE" w:rsidRPr="009762CE">
        <w:rPr>
          <w:rFonts w:cs="Arial"/>
          <w:sz w:val="24"/>
          <w:szCs w:val="24"/>
          <w:lang w:val="it-IT"/>
        </w:rPr>
        <w:t xml:space="preserve">depositi </w:t>
      </w:r>
      <w:r w:rsidR="009762CE" w:rsidRPr="00EB4EC0">
        <w:rPr>
          <w:rFonts w:cs="Arial"/>
          <w:i/>
          <w:iCs/>
          <w:sz w:val="24"/>
          <w:szCs w:val="24"/>
          <w:lang w:val="it-IT"/>
        </w:rPr>
        <w:t>retail</w:t>
      </w:r>
      <w:r w:rsidR="009762CE" w:rsidRPr="009762CE">
        <w:rPr>
          <w:rFonts w:cs="Arial"/>
          <w:sz w:val="24"/>
          <w:szCs w:val="24"/>
          <w:lang w:val="it-IT"/>
        </w:rPr>
        <w:t xml:space="preserve"> stabili.</w:t>
      </w:r>
    </w:p>
    <w:p w14:paraId="217B4C4F" w14:textId="15446FDC" w:rsidR="00295216" w:rsidRDefault="00295216" w:rsidP="00295216">
      <w:pPr>
        <w:pStyle w:val="Corpotesto"/>
        <w:spacing w:line="312" w:lineRule="auto"/>
        <w:ind w:left="0"/>
        <w:jc w:val="both"/>
        <w:rPr>
          <w:rFonts w:cs="Arial"/>
          <w:sz w:val="24"/>
          <w:szCs w:val="24"/>
          <w:lang w:val="it-IT"/>
        </w:rPr>
      </w:pPr>
      <w:r w:rsidRPr="00295216">
        <w:rPr>
          <w:rFonts w:cs="Arial"/>
          <w:sz w:val="24"/>
          <w:szCs w:val="24"/>
          <w:lang w:val="it-IT"/>
        </w:rPr>
        <w:t>Nel primo trimestre del 202</w:t>
      </w:r>
      <w:r w:rsidR="000A5D68">
        <w:rPr>
          <w:rFonts w:cs="Arial"/>
          <w:sz w:val="24"/>
          <w:szCs w:val="24"/>
          <w:lang w:val="it-IT"/>
        </w:rPr>
        <w:t>6</w:t>
      </w:r>
      <w:r w:rsidRPr="00295216">
        <w:rPr>
          <w:rFonts w:cs="Arial"/>
          <w:sz w:val="24"/>
          <w:szCs w:val="24"/>
          <w:lang w:val="it-IT"/>
        </w:rPr>
        <w:t xml:space="preserve"> il Risultato Operativo (EBIT) </w:t>
      </w:r>
      <w:r w:rsidRPr="00EB4EC0">
        <w:rPr>
          <w:rFonts w:cs="Arial"/>
          <w:i/>
          <w:iCs/>
          <w:sz w:val="24"/>
          <w:szCs w:val="24"/>
          <w:lang w:val="it-IT"/>
        </w:rPr>
        <w:t>Adjusted</w:t>
      </w:r>
      <w:r w:rsidR="00E03182">
        <w:rPr>
          <w:rStyle w:val="Rimandonotaapidipagina"/>
          <w:rFonts w:cs="Arial"/>
          <w:sz w:val="24"/>
          <w:szCs w:val="24"/>
          <w:lang w:val="it-IT"/>
        </w:rPr>
        <w:footnoteReference w:id="11"/>
      </w:r>
      <w:r w:rsidRPr="00295216">
        <w:rPr>
          <w:rFonts w:cs="Arial"/>
          <w:sz w:val="24"/>
          <w:szCs w:val="24"/>
          <w:lang w:val="it-IT"/>
        </w:rPr>
        <w:t xml:space="preserve"> è aumentato del </w:t>
      </w:r>
      <w:r w:rsidR="000A5D68">
        <w:rPr>
          <w:rFonts w:cs="Arial"/>
          <w:sz w:val="24"/>
          <w:szCs w:val="24"/>
          <w:lang w:val="it-IT"/>
        </w:rPr>
        <w:t>22</w:t>
      </w:r>
      <w:r w:rsidRPr="00295216">
        <w:rPr>
          <w:rFonts w:cs="Arial"/>
          <w:sz w:val="24"/>
          <w:szCs w:val="24"/>
          <w:lang w:val="it-IT"/>
        </w:rPr>
        <w:t>,</w:t>
      </w:r>
      <w:r w:rsidR="000A5D68">
        <w:rPr>
          <w:rFonts w:cs="Arial"/>
          <w:sz w:val="24"/>
          <w:szCs w:val="24"/>
          <w:lang w:val="it-IT"/>
        </w:rPr>
        <w:t>2</w:t>
      </w:r>
      <w:r w:rsidRPr="00295216">
        <w:rPr>
          <w:rFonts w:cs="Arial"/>
          <w:sz w:val="24"/>
          <w:szCs w:val="24"/>
          <w:lang w:val="it-IT"/>
        </w:rPr>
        <w:t xml:space="preserve">%, anno su anno, attestandosi a € </w:t>
      </w:r>
      <w:r w:rsidR="000A5D68">
        <w:rPr>
          <w:rFonts w:cs="Arial"/>
          <w:sz w:val="24"/>
          <w:szCs w:val="24"/>
          <w:lang w:val="it-IT"/>
        </w:rPr>
        <w:t>318</w:t>
      </w:r>
      <w:r w:rsidRPr="00295216">
        <w:rPr>
          <w:rFonts w:cs="Arial"/>
          <w:sz w:val="24"/>
          <w:szCs w:val="24"/>
          <w:lang w:val="it-IT"/>
        </w:rPr>
        <w:t xml:space="preserve"> milioni, riflettendo </w:t>
      </w:r>
      <w:r w:rsidR="00BE375A">
        <w:rPr>
          <w:rFonts w:cs="Arial"/>
          <w:sz w:val="24"/>
          <w:szCs w:val="24"/>
          <w:lang w:val="it-IT"/>
        </w:rPr>
        <w:t xml:space="preserve">il </w:t>
      </w:r>
      <w:r w:rsidR="00BE375A" w:rsidRPr="00B164F3">
        <w:rPr>
          <w:rFonts w:cs="Arial"/>
          <w:i/>
          <w:iCs/>
          <w:sz w:val="24"/>
          <w:szCs w:val="24"/>
          <w:lang w:val="it-IT"/>
        </w:rPr>
        <w:t>trend</w:t>
      </w:r>
      <w:r w:rsidRPr="00295216">
        <w:rPr>
          <w:rFonts w:cs="Arial"/>
          <w:sz w:val="24"/>
          <w:szCs w:val="24"/>
          <w:lang w:val="it-IT"/>
        </w:rPr>
        <w:t xml:space="preserve"> dei ricavi.</w:t>
      </w:r>
    </w:p>
    <w:p w14:paraId="4F3A3D9E" w14:textId="64BC1BDD" w:rsidR="00C81833" w:rsidRDefault="001E4559" w:rsidP="00376F9F">
      <w:pPr>
        <w:jc w:val="center"/>
        <w:rPr>
          <w:rFonts w:ascii="Arial" w:hAnsi="Arial" w:cs="Arial"/>
          <w:i/>
          <w:spacing w:val="-1"/>
          <w:sz w:val="24"/>
          <w:szCs w:val="24"/>
          <w:lang w:val="it-IT"/>
        </w:rPr>
      </w:pPr>
      <w:r w:rsidRPr="00D058BF">
        <w:rPr>
          <w:rFonts w:ascii="Arial" w:hAnsi="Arial" w:cs="Arial"/>
          <w:i/>
          <w:spacing w:val="-1"/>
          <w:sz w:val="24"/>
          <w:szCs w:val="24"/>
          <w:lang w:val="it-IT"/>
        </w:rPr>
        <w:t>***</w:t>
      </w:r>
    </w:p>
    <w:p w14:paraId="6CBBAB32" w14:textId="77777777" w:rsidR="008E29A3" w:rsidRDefault="008E29A3" w:rsidP="00376F9F">
      <w:pPr>
        <w:jc w:val="center"/>
        <w:rPr>
          <w:rFonts w:ascii="Arial" w:eastAsia="Arial" w:hAnsi="Arial" w:cs="Arial"/>
          <w:b/>
          <w:spacing w:val="-1"/>
          <w:sz w:val="24"/>
          <w:szCs w:val="24"/>
          <w:lang w:val="it-IT"/>
        </w:rPr>
      </w:pPr>
    </w:p>
    <w:p w14:paraId="2F723B37" w14:textId="77777777" w:rsidR="00722342" w:rsidRDefault="00722342" w:rsidP="00376F9F">
      <w:pPr>
        <w:rPr>
          <w:rFonts w:ascii="Arial" w:eastAsia="Arial" w:hAnsi="Arial" w:cs="Arial"/>
          <w:b/>
          <w:bCs/>
          <w:spacing w:val="-1"/>
          <w:sz w:val="24"/>
          <w:szCs w:val="24"/>
          <w:lang w:val="it-IT"/>
        </w:rPr>
      </w:pPr>
      <w:r>
        <w:rPr>
          <w:rFonts w:cs="Arial"/>
          <w:b/>
          <w:bCs/>
          <w:spacing w:val="-1"/>
          <w:sz w:val="24"/>
          <w:szCs w:val="24"/>
          <w:lang w:val="it-IT"/>
        </w:rPr>
        <w:br w:type="page"/>
      </w:r>
    </w:p>
    <w:p w14:paraId="52312A54" w14:textId="44B630D7" w:rsidR="00722342" w:rsidRDefault="0060162D" w:rsidP="00376F9F">
      <w:pPr>
        <w:pStyle w:val="Corpotesto"/>
        <w:tabs>
          <w:tab w:val="left" w:pos="4363"/>
        </w:tabs>
        <w:ind w:left="0"/>
        <w:jc w:val="both"/>
        <w:rPr>
          <w:rFonts w:cs="Arial"/>
          <w:i/>
          <w:iCs/>
          <w:sz w:val="24"/>
          <w:szCs w:val="24"/>
          <w:lang w:val="it-IT"/>
        </w:rPr>
      </w:pPr>
      <w:r w:rsidRPr="00D058BF">
        <w:rPr>
          <w:rFonts w:cs="Arial"/>
          <w:b/>
          <w:bCs/>
          <w:spacing w:val="-1"/>
          <w:sz w:val="24"/>
          <w:szCs w:val="24"/>
          <w:lang w:val="it-IT"/>
        </w:rPr>
        <w:lastRenderedPageBreak/>
        <w:t>SERVIZI ASSICURATIVI</w:t>
      </w:r>
      <w:r w:rsidRPr="00D058BF">
        <w:rPr>
          <w:rFonts w:cs="Arial"/>
          <w:b/>
          <w:bCs/>
          <w:spacing w:val="-10"/>
          <w:sz w:val="24"/>
          <w:szCs w:val="24"/>
          <w:lang w:val="it-IT"/>
        </w:rPr>
        <w:t xml:space="preserve"> </w:t>
      </w:r>
      <w:r w:rsidRPr="00D058BF">
        <w:rPr>
          <w:rFonts w:cs="Arial"/>
          <w:b/>
          <w:bCs/>
          <w:sz w:val="24"/>
          <w:szCs w:val="24"/>
          <w:lang w:val="it-IT"/>
        </w:rPr>
        <w:t>–</w:t>
      </w:r>
      <w:r w:rsidR="00C03126" w:rsidRPr="00C03126">
        <w:rPr>
          <w:rFonts w:cs="Arial"/>
          <w:i/>
          <w:iCs/>
          <w:sz w:val="24"/>
          <w:szCs w:val="24"/>
          <w:lang w:val="it-IT"/>
        </w:rPr>
        <w:t xml:space="preserve"> </w:t>
      </w:r>
      <w:r w:rsidR="005836BB" w:rsidRPr="005836BB">
        <w:rPr>
          <w:rFonts w:cs="Arial"/>
          <w:i/>
          <w:iCs/>
          <w:sz w:val="24"/>
          <w:szCs w:val="24"/>
          <w:lang w:val="it-IT"/>
        </w:rPr>
        <w:t xml:space="preserve">SOLIDA </w:t>
      </w:r>
      <w:r w:rsidR="007D4E58">
        <w:rPr>
          <w:rFonts w:cs="Arial"/>
          <w:i/>
          <w:iCs/>
          <w:sz w:val="24"/>
          <w:szCs w:val="24"/>
          <w:lang w:val="it-IT"/>
        </w:rPr>
        <w:t xml:space="preserve">CRESCITA DELLA </w:t>
      </w:r>
      <w:r w:rsidR="005836BB" w:rsidRPr="005836BB">
        <w:rPr>
          <w:rFonts w:cs="Arial"/>
          <w:i/>
          <w:iCs/>
          <w:sz w:val="24"/>
          <w:szCs w:val="24"/>
          <w:lang w:val="it-IT"/>
        </w:rPr>
        <w:t>REDDITIVITÀ NEI COMPARTI ASSICURATIVI INVESTIMENTI VITA E PREVIDENZA E PROTEZIONE</w:t>
      </w:r>
    </w:p>
    <w:p w14:paraId="71D7BDF7" w14:textId="74ACF457" w:rsidR="00557B26" w:rsidRPr="000E6A87" w:rsidRDefault="000E6A87" w:rsidP="00550B14">
      <w:pPr>
        <w:pStyle w:val="Corpotesto"/>
        <w:tabs>
          <w:tab w:val="left" w:pos="4363"/>
        </w:tabs>
        <w:ind w:left="0"/>
        <w:jc w:val="both"/>
        <w:rPr>
          <w:rFonts w:cs="Arial"/>
          <w:sz w:val="24"/>
          <w:szCs w:val="24"/>
          <w:lang w:val="it-IT"/>
        </w:rPr>
      </w:pPr>
      <w:r w:rsidRPr="000E6A87">
        <w:rPr>
          <w:noProof/>
        </w:rPr>
        <w:drawing>
          <wp:inline distT="0" distB="0" distL="0" distR="0" wp14:anchorId="1D445354" wp14:editId="6069ECA2">
            <wp:extent cx="6120765" cy="2985770"/>
            <wp:effectExtent l="0" t="0" r="0" b="5080"/>
            <wp:docPr id="103428463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985770"/>
                    </a:xfrm>
                    <a:prstGeom prst="rect">
                      <a:avLst/>
                    </a:prstGeom>
                    <a:noFill/>
                    <a:ln>
                      <a:noFill/>
                    </a:ln>
                  </pic:spPr>
                </pic:pic>
              </a:graphicData>
            </a:graphic>
          </wp:inline>
        </w:drawing>
      </w:r>
    </w:p>
    <w:p w14:paraId="25BE7E7A" w14:textId="651FFCF8" w:rsidR="00E03182" w:rsidRPr="00E03182" w:rsidRDefault="00E03182" w:rsidP="00C849FD">
      <w:pPr>
        <w:pStyle w:val="Corpotesto"/>
        <w:ind w:left="0"/>
        <w:jc w:val="both"/>
        <w:rPr>
          <w:rFonts w:cs="Arial"/>
          <w:iCs/>
          <w:spacing w:val="-1"/>
          <w:sz w:val="16"/>
          <w:szCs w:val="16"/>
          <w:lang w:val="it-IT"/>
        </w:rPr>
      </w:pPr>
      <w:r w:rsidRPr="00E03182">
        <w:rPr>
          <w:rFonts w:cs="Arial"/>
          <w:iCs/>
          <w:spacing w:val="-1"/>
          <w:sz w:val="16"/>
          <w:szCs w:val="16"/>
          <w:lang w:val="it-IT"/>
        </w:rPr>
        <w:t>*</w:t>
      </w:r>
      <w:r>
        <w:rPr>
          <w:rFonts w:cs="Arial"/>
          <w:iCs/>
          <w:spacing w:val="-1"/>
          <w:sz w:val="16"/>
          <w:szCs w:val="16"/>
          <w:lang w:val="it-IT"/>
        </w:rPr>
        <w:t xml:space="preserve"> </w:t>
      </w:r>
      <w:r w:rsidR="00B8752C" w:rsidRPr="00B8752C">
        <w:rPr>
          <w:rFonts w:cs="Arial"/>
          <w:iCs/>
          <w:spacing w:val="-1"/>
          <w:sz w:val="16"/>
          <w:szCs w:val="16"/>
          <w:lang w:val="it-IT"/>
        </w:rPr>
        <w:t xml:space="preserve">Il Risultato Operativo (EBIT) </w:t>
      </w:r>
      <w:r w:rsidR="00B8752C" w:rsidRPr="00C849FD">
        <w:rPr>
          <w:rFonts w:cs="Arial"/>
          <w:i/>
          <w:spacing w:val="-1"/>
          <w:sz w:val="16"/>
          <w:szCs w:val="16"/>
          <w:lang w:val="it-IT"/>
        </w:rPr>
        <w:t>Adjusted</w:t>
      </w:r>
      <w:r w:rsidR="00B8752C" w:rsidRPr="00B8752C">
        <w:rPr>
          <w:rFonts w:cs="Arial"/>
          <w:iCs/>
          <w:spacing w:val="-1"/>
          <w:sz w:val="16"/>
          <w:szCs w:val="16"/>
          <w:lang w:val="it-IT"/>
        </w:rPr>
        <w:t xml:space="preserve"> è rettificato escludendo gli oneri per il contributo al Fondo di garanzia assicurativo dei rami Vita e costi e proventi di natura straordinaria. Per la riconciliazione con il dato </w:t>
      </w:r>
      <w:r w:rsidR="00B8752C" w:rsidRPr="00C849FD">
        <w:rPr>
          <w:rFonts w:cs="Arial"/>
          <w:i/>
          <w:spacing w:val="-1"/>
          <w:sz w:val="16"/>
          <w:szCs w:val="16"/>
          <w:lang w:val="it-IT"/>
        </w:rPr>
        <w:t>reported</w:t>
      </w:r>
      <w:r w:rsidR="00B8752C" w:rsidRPr="00B8752C">
        <w:rPr>
          <w:rFonts w:cs="Arial"/>
          <w:iCs/>
          <w:spacing w:val="-1"/>
          <w:sz w:val="16"/>
          <w:szCs w:val="16"/>
          <w:lang w:val="it-IT"/>
        </w:rPr>
        <w:t xml:space="preserve"> si reinvia al paragrafo “Indicatori alternativi di performance”</w:t>
      </w:r>
      <w:r w:rsidRPr="00E03182">
        <w:rPr>
          <w:rFonts w:cs="Arial"/>
          <w:iCs/>
          <w:spacing w:val="-1"/>
          <w:sz w:val="16"/>
          <w:szCs w:val="16"/>
          <w:lang w:val="it-IT"/>
        </w:rPr>
        <w:t>.</w:t>
      </w:r>
    </w:p>
    <w:p w14:paraId="63916423" w14:textId="1806C565" w:rsidR="00557B26" w:rsidRDefault="00E03182" w:rsidP="00C849FD">
      <w:pPr>
        <w:pStyle w:val="Corpotesto"/>
        <w:ind w:left="0"/>
        <w:jc w:val="both"/>
        <w:rPr>
          <w:rFonts w:cs="Arial"/>
          <w:iCs/>
          <w:spacing w:val="-1"/>
          <w:sz w:val="16"/>
          <w:szCs w:val="16"/>
          <w:lang w:val="it-IT"/>
        </w:rPr>
      </w:pPr>
      <w:r w:rsidRPr="00E03182">
        <w:rPr>
          <w:rFonts w:cs="Arial"/>
          <w:iCs/>
          <w:spacing w:val="-1"/>
          <w:sz w:val="16"/>
          <w:szCs w:val="16"/>
          <w:lang w:val="it-IT"/>
        </w:rPr>
        <w:t>** Include i premi assicurativi Motor intermediati.</w:t>
      </w:r>
    </w:p>
    <w:p w14:paraId="198E9CFF" w14:textId="77777777" w:rsidR="00E03182" w:rsidRDefault="00E03182" w:rsidP="00E03182">
      <w:pPr>
        <w:pStyle w:val="Corpotesto"/>
        <w:spacing w:line="361" w:lineRule="auto"/>
        <w:ind w:left="0"/>
        <w:jc w:val="both"/>
        <w:rPr>
          <w:rFonts w:cs="Arial"/>
          <w:sz w:val="24"/>
          <w:szCs w:val="24"/>
          <w:lang w:val="it-IT"/>
        </w:rPr>
      </w:pPr>
    </w:p>
    <w:p w14:paraId="4AAD2CF1" w14:textId="2034C2EA" w:rsidR="005836BB" w:rsidRPr="005836BB" w:rsidRDefault="005836BB" w:rsidP="005836BB">
      <w:pPr>
        <w:pStyle w:val="Corpotesto"/>
        <w:tabs>
          <w:tab w:val="left" w:pos="3585"/>
        </w:tabs>
        <w:spacing w:line="361" w:lineRule="auto"/>
        <w:ind w:left="0"/>
        <w:jc w:val="both"/>
        <w:rPr>
          <w:rFonts w:cs="Arial"/>
          <w:sz w:val="24"/>
          <w:szCs w:val="24"/>
          <w:lang w:val="it-IT"/>
        </w:rPr>
      </w:pPr>
      <w:r w:rsidRPr="005836BB">
        <w:rPr>
          <w:rFonts w:cs="Arial"/>
          <w:sz w:val="24"/>
          <w:szCs w:val="24"/>
          <w:lang w:val="it-IT"/>
        </w:rPr>
        <w:t>Nel primo trimestre del 202</w:t>
      </w:r>
      <w:r>
        <w:rPr>
          <w:rFonts w:cs="Arial"/>
          <w:sz w:val="24"/>
          <w:szCs w:val="24"/>
          <w:lang w:val="it-IT"/>
        </w:rPr>
        <w:t>6</w:t>
      </w:r>
      <w:r w:rsidRPr="005836BB">
        <w:rPr>
          <w:rFonts w:cs="Arial"/>
          <w:sz w:val="24"/>
          <w:szCs w:val="24"/>
          <w:lang w:val="it-IT"/>
        </w:rPr>
        <w:t xml:space="preserve">, i ricavi </w:t>
      </w:r>
      <w:r w:rsidR="00890AAE">
        <w:rPr>
          <w:rFonts w:cs="Arial"/>
          <w:sz w:val="24"/>
          <w:szCs w:val="24"/>
          <w:lang w:val="it-IT"/>
        </w:rPr>
        <w:t xml:space="preserve">da terzi </w:t>
      </w:r>
      <w:r w:rsidRPr="005836BB">
        <w:rPr>
          <w:rFonts w:cs="Arial"/>
          <w:sz w:val="24"/>
          <w:szCs w:val="24"/>
          <w:lang w:val="it-IT"/>
        </w:rPr>
        <w:t>del settore assicurativo sono</w:t>
      </w:r>
      <w:r>
        <w:rPr>
          <w:rFonts w:cs="Arial"/>
          <w:sz w:val="24"/>
          <w:szCs w:val="24"/>
          <w:lang w:val="it-IT"/>
        </w:rPr>
        <w:t xml:space="preserve"> cresciuti del 6,1% anno su anno,</w:t>
      </w:r>
      <w:r w:rsidRPr="005836BB">
        <w:rPr>
          <w:rFonts w:cs="Arial"/>
          <w:sz w:val="24"/>
          <w:szCs w:val="24"/>
          <w:lang w:val="it-IT"/>
        </w:rPr>
        <w:t xml:space="preserve"> attesta</w:t>
      </w:r>
      <w:r>
        <w:rPr>
          <w:rFonts w:cs="Arial"/>
          <w:sz w:val="24"/>
          <w:szCs w:val="24"/>
          <w:lang w:val="it-IT"/>
        </w:rPr>
        <w:t>ndosi</w:t>
      </w:r>
      <w:r w:rsidRPr="005836BB">
        <w:rPr>
          <w:rFonts w:cs="Arial"/>
          <w:sz w:val="24"/>
          <w:szCs w:val="24"/>
          <w:lang w:val="it-IT"/>
        </w:rPr>
        <w:t xml:space="preserve"> a € 4</w:t>
      </w:r>
      <w:r>
        <w:rPr>
          <w:rFonts w:cs="Arial"/>
          <w:sz w:val="24"/>
          <w:szCs w:val="24"/>
          <w:lang w:val="it-IT"/>
        </w:rPr>
        <w:t>69</w:t>
      </w:r>
      <w:r w:rsidRPr="005836BB">
        <w:rPr>
          <w:rFonts w:cs="Arial"/>
          <w:sz w:val="24"/>
          <w:szCs w:val="24"/>
          <w:lang w:val="it-IT"/>
        </w:rPr>
        <w:t xml:space="preserve"> milioni</w:t>
      </w:r>
      <w:r>
        <w:rPr>
          <w:rFonts w:cs="Arial"/>
          <w:sz w:val="24"/>
          <w:szCs w:val="24"/>
          <w:lang w:val="it-IT"/>
        </w:rPr>
        <w:t>.</w:t>
      </w:r>
    </w:p>
    <w:p w14:paraId="70A2018C" w14:textId="1A23221C" w:rsidR="005836BB" w:rsidRPr="005836BB" w:rsidRDefault="005836BB" w:rsidP="005836BB">
      <w:pPr>
        <w:pStyle w:val="Corpotesto"/>
        <w:tabs>
          <w:tab w:val="left" w:pos="3585"/>
        </w:tabs>
        <w:spacing w:line="361" w:lineRule="auto"/>
        <w:ind w:left="0"/>
        <w:jc w:val="both"/>
        <w:rPr>
          <w:rFonts w:cs="Arial"/>
          <w:sz w:val="24"/>
          <w:szCs w:val="24"/>
          <w:lang w:val="it-IT"/>
        </w:rPr>
      </w:pPr>
      <w:r w:rsidRPr="005836BB">
        <w:rPr>
          <w:rFonts w:cs="Arial"/>
          <w:sz w:val="24"/>
          <w:szCs w:val="24"/>
          <w:lang w:val="it-IT"/>
        </w:rPr>
        <w:t>I ricavi del comparto assicurativo Investimenti Vita e Previdenza risultano pari a € 4</w:t>
      </w:r>
      <w:r>
        <w:rPr>
          <w:rFonts w:cs="Arial"/>
          <w:sz w:val="24"/>
          <w:szCs w:val="24"/>
          <w:lang w:val="it-IT"/>
        </w:rPr>
        <w:t xml:space="preserve">23 </w:t>
      </w:r>
      <w:r w:rsidRPr="005836BB">
        <w:rPr>
          <w:rFonts w:cs="Arial"/>
          <w:sz w:val="24"/>
          <w:szCs w:val="24"/>
          <w:lang w:val="it-IT"/>
        </w:rPr>
        <w:t xml:space="preserve">milioni, in crescita del </w:t>
      </w:r>
      <w:r>
        <w:rPr>
          <w:rFonts w:cs="Arial"/>
          <w:sz w:val="24"/>
          <w:szCs w:val="24"/>
          <w:lang w:val="it-IT"/>
        </w:rPr>
        <w:t>5</w:t>
      </w:r>
      <w:r w:rsidRPr="005836BB">
        <w:rPr>
          <w:rFonts w:cs="Arial"/>
          <w:sz w:val="24"/>
          <w:szCs w:val="24"/>
          <w:lang w:val="it-IT"/>
        </w:rPr>
        <w:t>,</w:t>
      </w:r>
      <w:r>
        <w:rPr>
          <w:rFonts w:cs="Arial"/>
          <w:sz w:val="24"/>
          <w:szCs w:val="24"/>
          <w:lang w:val="it-IT"/>
        </w:rPr>
        <w:t>8</w:t>
      </w:r>
      <w:r w:rsidRPr="005836BB">
        <w:rPr>
          <w:rFonts w:cs="Arial"/>
          <w:sz w:val="24"/>
          <w:szCs w:val="24"/>
          <w:lang w:val="it-IT"/>
        </w:rPr>
        <w:t xml:space="preserve">% anno su anno, trainati da un </w:t>
      </w:r>
      <w:r w:rsidRPr="004F223D">
        <w:rPr>
          <w:rFonts w:cs="Arial"/>
          <w:i/>
          <w:iCs/>
          <w:sz w:val="24"/>
          <w:szCs w:val="24"/>
          <w:lang w:val="it-IT"/>
        </w:rPr>
        <w:t>Contractual Service Margin</w:t>
      </w:r>
      <w:r w:rsidRPr="005836BB">
        <w:rPr>
          <w:rFonts w:cs="Arial"/>
          <w:sz w:val="24"/>
          <w:szCs w:val="24"/>
          <w:lang w:val="it-IT"/>
        </w:rPr>
        <w:t xml:space="preserve"> </w:t>
      </w:r>
      <w:r w:rsidR="00DF31EA">
        <w:rPr>
          <w:rFonts w:cs="Arial"/>
          <w:sz w:val="24"/>
          <w:szCs w:val="24"/>
          <w:lang w:val="it-IT"/>
        </w:rPr>
        <w:t xml:space="preserve">in crescita e da un </w:t>
      </w:r>
      <w:r w:rsidR="00DF31EA" w:rsidRPr="005836BB">
        <w:rPr>
          <w:rFonts w:cs="Arial"/>
          <w:sz w:val="24"/>
          <w:szCs w:val="24"/>
          <w:lang w:val="it-IT"/>
        </w:rPr>
        <w:t xml:space="preserve">maggior rilascio </w:t>
      </w:r>
      <w:r w:rsidRPr="005836BB">
        <w:rPr>
          <w:rFonts w:cs="Arial"/>
          <w:sz w:val="24"/>
          <w:szCs w:val="24"/>
          <w:lang w:val="it-IT"/>
        </w:rPr>
        <w:t xml:space="preserve">(pari a € </w:t>
      </w:r>
      <w:r w:rsidR="00EE6BBB" w:rsidRPr="005836BB">
        <w:rPr>
          <w:rFonts w:cs="Arial"/>
          <w:sz w:val="24"/>
          <w:szCs w:val="24"/>
          <w:lang w:val="it-IT"/>
        </w:rPr>
        <w:t>3</w:t>
      </w:r>
      <w:r w:rsidR="00EE6BBB">
        <w:rPr>
          <w:rFonts w:cs="Arial"/>
          <w:sz w:val="24"/>
          <w:szCs w:val="24"/>
          <w:lang w:val="it-IT"/>
        </w:rPr>
        <w:t>67</w:t>
      </w:r>
      <w:r w:rsidR="00EE6BBB" w:rsidRPr="005836BB">
        <w:rPr>
          <w:rFonts w:cs="Arial"/>
          <w:sz w:val="24"/>
          <w:szCs w:val="24"/>
          <w:lang w:val="it-IT"/>
        </w:rPr>
        <w:t xml:space="preserve"> </w:t>
      </w:r>
      <w:r w:rsidRPr="005836BB">
        <w:rPr>
          <w:rFonts w:cs="Arial"/>
          <w:sz w:val="24"/>
          <w:szCs w:val="24"/>
          <w:lang w:val="it-IT"/>
        </w:rPr>
        <w:t>milioni nel primo trimestre del 202</w:t>
      </w:r>
      <w:r>
        <w:rPr>
          <w:rFonts w:cs="Arial"/>
          <w:sz w:val="24"/>
          <w:szCs w:val="24"/>
          <w:lang w:val="it-IT"/>
        </w:rPr>
        <w:t>6</w:t>
      </w:r>
      <w:r w:rsidRPr="005836BB">
        <w:rPr>
          <w:rFonts w:cs="Arial"/>
          <w:sz w:val="24"/>
          <w:szCs w:val="24"/>
          <w:lang w:val="it-IT"/>
        </w:rPr>
        <w:t xml:space="preserve"> rispetto a € </w:t>
      </w:r>
      <w:r w:rsidR="00EE6BBB" w:rsidRPr="005836BB">
        <w:rPr>
          <w:rFonts w:cs="Arial"/>
          <w:sz w:val="24"/>
          <w:szCs w:val="24"/>
          <w:lang w:val="it-IT"/>
        </w:rPr>
        <w:t>3</w:t>
      </w:r>
      <w:r w:rsidR="00EE6BBB">
        <w:rPr>
          <w:rFonts w:cs="Arial"/>
          <w:sz w:val="24"/>
          <w:szCs w:val="24"/>
          <w:lang w:val="it-IT"/>
        </w:rPr>
        <w:t>51</w:t>
      </w:r>
      <w:r w:rsidR="00EE6BBB" w:rsidRPr="005836BB">
        <w:rPr>
          <w:rFonts w:cs="Arial"/>
          <w:sz w:val="24"/>
          <w:szCs w:val="24"/>
          <w:lang w:val="it-IT"/>
        </w:rPr>
        <w:t xml:space="preserve"> </w:t>
      </w:r>
      <w:r w:rsidRPr="005836BB">
        <w:rPr>
          <w:rFonts w:cs="Arial"/>
          <w:sz w:val="24"/>
          <w:szCs w:val="24"/>
          <w:lang w:val="it-IT"/>
        </w:rPr>
        <w:t>milioni nel primo trimestre del 202</w:t>
      </w:r>
      <w:r>
        <w:rPr>
          <w:rFonts w:cs="Arial"/>
          <w:sz w:val="24"/>
          <w:szCs w:val="24"/>
          <w:lang w:val="it-IT"/>
        </w:rPr>
        <w:t>5</w:t>
      </w:r>
      <w:r w:rsidRPr="005836BB">
        <w:rPr>
          <w:rFonts w:cs="Arial"/>
          <w:sz w:val="24"/>
          <w:szCs w:val="24"/>
          <w:lang w:val="it-IT"/>
        </w:rPr>
        <w:t>)</w:t>
      </w:r>
      <w:r w:rsidRPr="005836BB">
        <w:rPr>
          <w:rFonts w:cs="Arial"/>
          <w:i/>
          <w:iCs/>
          <w:sz w:val="24"/>
          <w:szCs w:val="24"/>
          <w:lang w:val="it-IT"/>
        </w:rPr>
        <w:t>.</w:t>
      </w:r>
    </w:p>
    <w:p w14:paraId="1AAF9E43" w14:textId="01030DA2" w:rsidR="005836BB" w:rsidRDefault="005836BB" w:rsidP="005836BB">
      <w:pPr>
        <w:pStyle w:val="Corpotesto"/>
        <w:tabs>
          <w:tab w:val="left" w:pos="3585"/>
        </w:tabs>
        <w:spacing w:line="361" w:lineRule="auto"/>
        <w:ind w:left="0"/>
        <w:jc w:val="both"/>
        <w:rPr>
          <w:rFonts w:cs="Arial"/>
          <w:sz w:val="24"/>
          <w:szCs w:val="24"/>
          <w:lang w:val="it-IT"/>
        </w:rPr>
      </w:pPr>
      <w:r>
        <w:rPr>
          <w:rFonts w:cs="Arial"/>
          <w:sz w:val="24"/>
          <w:szCs w:val="24"/>
          <w:lang w:val="it-IT"/>
        </w:rPr>
        <w:t xml:space="preserve">Nel primo trimestre del 2026, la </w:t>
      </w:r>
      <w:r w:rsidRPr="005836BB">
        <w:rPr>
          <w:rFonts w:cs="Arial"/>
          <w:sz w:val="24"/>
          <w:szCs w:val="24"/>
          <w:lang w:val="it-IT"/>
        </w:rPr>
        <w:t xml:space="preserve">Raccolta netta nei prodotti del comparto Investimenti Vita e Previdenza </w:t>
      </w:r>
      <w:r w:rsidR="00216881">
        <w:rPr>
          <w:rFonts w:cs="Arial"/>
          <w:sz w:val="24"/>
          <w:szCs w:val="24"/>
          <w:lang w:val="it-IT"/>
        </w:rPr>
        <w:t xml:space="preserve">è risultata positiva, </w:t>
      </w:r>
      <w:r>
        <w:rPr>
          <w:rFonts w:cs="Arial"/>
          <w:sz w:val="24"/>
          <w:szCs w:val="24"/>
          <w:lang w:val="it-IT"/>
        </w:rPr>
        <w:t>attesta</w:t>
      </w:r>
      <w:r w:rsidR="00216881">
        <w:rPr>
          <w:rFonts w:cs="Arial"/>
          <w:sz w:val="24"/>
          <w:szCs w:val="24"/>
          <w:lang w:val="it-IT"/>
        </w:rPr>
        <w:t>ndosi</w:t>
      </w:r>
      <w:r>
        <w:rPr>
          <w:rFonts w:cs="Arial"/>
          <w:sz w:val="24"/>
          <w:szCs w:val="24"/>
          <w:lang w:val="it-IT"/>
        </w:rPr>
        <w:t xml:space="preserve"> a € 1,2 miliardi</w:t>
      </w:r>
      <w:r w:rsidR="00194FD4">
        <w:rPr>
          <w:rStyle w:val="Rimandonotaapidipagina"/>
          <w:rFonts w:cs="Arial"/>
          <w:sz w:val="24"/>
          <w:szCs w:val="24"/>
          <w:lang w:val="it-IT"/>
        </w:rPr>
        <w:footnoteReference w:id="12"/>
      </w:r>
      <w:r>
        <w:rPr>
          <w:rFonts w:cs="Arial"/>
          <w:sz w:val="24"/>
          <w:szCs w:val="24"/>
          <w:lang w:val="it-IT"/>
        </w:rPr>
        <w:t>, grazie a</w:t>
      </w:r>
      <w:r w:rsidR="00216881">
        <w:rPr>
          <w:rFonts w:cs="Arial"/>
          <w:sz w:val="24"/>
          <w:szCs w:val="24"/>
          <w:lang w:val="it-IT"/>
        </w:rPr>
        <w:t>l</w:t>
      </w:r>
      <w:r>
        <w:rPr>
          <w:rFonts w:cs="Arial"/>
          <w:sz w:val="24"/>
          <w:szCs w:val="24"/>
          <w:lang w:val="it-IT"/>
        </w:rPr>
        <w:t xml:space="preserve"> contributo </w:t>
      </w:r>
      <w:r w:rsidR="00216881">
        <w:rPr>
          <w:rFonts w:cs="Arial"/>
          <w:sz w:val="24"/>
          <w:szCs w:val="24"/>
          <w:lang w:val="it-IT"/>
        </w:rPr>
        <w:t xml:space="preserve">significativo </w:t>
      </w:r>
      <w:r>
        <w:rPr>
          <w:rFonts w:cs="Arial"/>
          <w:sz w:val="24"/>
          <w:szCs w:val="24"/>
          <w:lang w:val="it-IT"/>
        </w:rPr>
        <w:t>d</w:t>
      </w:r>
      <w:r w:rsidR="00216881">
        <w:rPr>
          <w:rFonts w:cs="Arial"/>
          <w:sz w:val="24"/>
          <w:szCs w:val="24"/>
          <w:lang w:val="it-IT"/>
        </w:rPr>
        <w:t>e</w:t>
      </w:r>
      <w:r>
        <w:rPr>
          <w:rFonts w:cs="Arial"/>
          <w:sz w:val="24"/>
          <w:szCs w:val="24"/>
          <w:lang w:val="it-IT"/>
        </w:rPr>
        <w:t xml:space="preserve">i </w:t>
      </w:r>
      <w:r w:rsidRPr="005836BB">
        <w:rPr>
          <w:rFonts w:cs="Arial"/>
          <w:sz w:val="24"/>
          <w:szCs w:val="24"/>
          <w:lang w:val="it-IT"/>
        </w:rPr>
        <w:t xml:space="preserve">prodotti </w:t>
      </w:r>
      <w:r w:rsidR="00216881">
        <w:rPr>
          <w:rFonts w:cs="Arial"/>
          <w:sz w:val="24"/>
          <w:szCs w:val="24"/>
          <w:lang w:val="it-IT"/>
        </w:rPr>
        <w:t xml:space="preserve">multiclass </w:t>
      </w:r>
      <w:r w:rsidR="00216881" w:rsidRPr="00216881">
        <w:rPr>
          <w:rFonts w:cs="Arial"/>
          <w:sz w:val="24"/>
          <w:szCs w:val="24"/>
          <w:lang w:val="it-IT"/>
        </w:rPr>
        <w:t>con rendimenti più attrattivi</w:t>
      </w:r>
      <w:r w:rsidRPr="005836BB">
        <w:rPr>
          <w:rFonts w:cs="Arial"/>
          <w:sz w:val="24"/>
          <w:szCs w:val="24"/>
          <w:lang w:val="it-IT"/>
        </w:rPr>
        <w:t>, con un</w:t>
      </w:r>
      <w:r w:rsidR="00216881">
        <w:rPr>
          <w:rFonts w:cs="Arial"/>
          <w:sz w:val="24"/>
          <w:szCs w:val="24"/>
          <w:lang w:val="it-IT"/>
        </w:rPr>
        <w:t xml:space="preserve"> </w:t>
      </w:r>
      <w:r w:rsidR="00216881" w:rsidRPr="00216881">
        <w:rPr>
          <w:rFonts w:cs="Arial"/>
          <w:sz w:val="24"/>
          <w:szCs w:val="24"/>
          <w:lang w:val="it-IT"/>
        </w:rPr>
        <w:t>miglioramento</w:t>
      </w:r>
      <w:r w:rsidR="00216881">
        <w:rPr>
          <w:rFonts w:cs="Arial"/>
          <w:sz w:val="24"/>
          <w:szCs w:val="24"/>
          <w:lang w:val="it-IT"/>
        </w:rPr>
        <w:t xml:space="preserve"> del</w:t>
      </w:r>
      <w:r w:rsidRPr="005836BB">
        <w:rPr>
          <w:rFonts w:cs="Arial"/>
          <w:sz w:val="24"/>
          <w:szCs w:val="24"/>
          <w:lang w:val="it-IT"/>
        </w:rPr>
        <w:t xml:space="preserve"> tasso di riscatto</w:t>
      </w:r>
      <w:r w:rsidR="00E03182">
        <w:rPr>
          <w:rStyle w:val="Rimandonotaapidipagina"/>
          <w:rFonts w:cs="Arial"/>
          <w:sz w:val="24"/>
          <w:szCs w:val="24"/>
          <w:lang w:val="it-IT"/>
        </w:rPr>
        <w:footnoteReference w:id="13"/>
      </w:r>
      <w:r w:rsidRPr="005836BB">
        <w:rPr>
          <w:rFonts w:cs="Arial"/>
          <w:sz w:val="24"/>
          <w:szCs w:val="24"/>
          <w:lang w:val="it-IT"/>
        </w:rPr>
        <w:t xml:space="preserve"> al</w:t>
      </w:r>
      <w:r>
        <w:rPr>
          <w:rFonts w:cs="Arial"/>
          <w:sz w:val="24"/>
          <w:szCs w:val="24"/>
          <w:lang w:val="it-IT"/>
        </w:rPr>
        <w:t xml:space="preserve"> 7</w:t>
      </w:r>
      <w:r w:rsidRPr="005836BB">
        <w:rPr>
          <w:rFonts w:cs="Arial"/>
          <w:sz w:val="24"/>
          <w:szCs w:val="24"/>
          <w:lang w:val="it-IT"/>
        </w:rPr>
        <w:t>,</w:t>
      </w:r>
      <w:r>
        <w:rPr>
          <w:rFonts w:cs="Arial"/>
          <w:sz w:val="24"/>
          <w:szCs w:val="24"/>
          <w:lang w:val="it-IT"/>
        </w:rPr>
        <w:t>0</w:t>
      </w:r>
      <w:r w:rsidRPr="005836BB">
        <w:rPr>
          <w:rFonts w:cs="Arial"/>
          <w:sz w:val="24"/>
          <w:szCs w:val="24"/>
          <w:lang w:val="it-IT"/>
        </w:rPr>
        <w:t xml:space="preserve">%, </w:t>
      </w:r>
      <w:r w:rsidR="00890AAE" w:rsidRPr="00890AAE">
        <w:rPr>
          <w:rFonts w:cs="Arial"/>
          <w:sz w:val="24"/>
          <w:szCs w:val="24"/>
          <w:lang w:val="it-IT"/>
        </w:rPr>
        <w:t xml:space="preserve">favorito da un contesto di mercato in normalizzazione e da una </w:t>
      </w:r>
      <w:r w:rsidR="00216881">
        <w:rPr>
          <w:rFonts w:cs="Arial"/>
          <w:sz w:val="24"/>
          <w:szCs w:val="24"/>
          <w:lang w:val="it-IT"/>
        </w:rPr>
        <w:t xml:space="preserve">minore </w:t>
      </w:r>
      <w:r w:rsidR="00890AAE" w:rsidRPr="00890AAE">
        <w:rPr>
          <w:rFonts w:cs="Arial"/>
          <w:sz w:val="24"/>
          <w:szCs w:val="24"/>
          <w:lang w:val="it-IT"/>
        </w:rPr>
        <w:t>attività di ribilanciamento dei portafogli da parte della clientela</w:t>
      </w:r>
      <w:r w:rsidR="004F223D">
        <w:rPr>
          <w:rFonts w:cs="Arial"/>
          <w:sz w:val="24"/>
          <w:szCs w:val="24"/>
          <w:lang w:val="it-IT"/>
        </w:rPr>
        <w:t>.</w:t>
      </w:r>
    </w:p>
    <w:p w14:paraId="55345C19" w14:textId="5A93F8F6" w:rsidR="005836BB" w:rsidRPr="005836BB" w:rsidRDefault="005836BB" w:rsidP="005836BB">
      <w:pPr>
        <w:pStyle w:val="Corpotesto"/>
        <w:tabs>
          <w:tab w:val="left" w:pos="3585"/>
        </w:tabs>
        <w:spacing w:line="361" w:lineRule="auto"/>
        <w:ind w:left="0"/>
        <w:jc w:val="both"/>
        <w:rPr>
          <w:rFonts w:cs="Arial"/>
          <w:sz w:val="24"/>
          <w:szCs w:val="24"/>
          <w:lang w:val="it-IT"/>
        </w:rPr>
      </w:pPr>
      <w:r w:rsidRPr="005836BB">
        <w:rPr>
          <w:rFonts w:cs="Arial"/>
          <w:sz w:val="24"/>
          <w:szCs w:val="24"/>
          <w:lang w:val="it-IT"/>
        </w:rPr>
        <w:t>I ricavi del comparto assicurativo Protezione sono cresciuti del</w:t>
      </w:r>
      <w:r>
        <w:rPr>
          <w:rFonts w:cs="Arial"/>
          <w:sz w:val="24"/>
          <w:szCs w:val="24"/>
          <w:lang w:val="it-IT"/>
        </w:rPr>
        <w:t xml:space="preserve"> 9</w:t>
      </w:r>
      <w:r w:rsidRPr="005836BB">
        <w:rPr>
          <w:rFonts w:cs="Arial"/>
          <w:sz w:val="24"/>
          <w:szCs w:val="24"/>
          <w:lang w:val="it-IT"/>
        </w:rPr>
        <w:t>,</w:t>
      </w:r>
      <w:r>
        <w:rPr>
          <w:rFonts w:cs="Arial"/>
          <w:sz w:val="24"/>
          <w:szCs w:val="24"/>
          <w:lang w:val="it-IT"/>
        </w:rPr>
        <w:t>0</w:t>
      </w:r>
      <w:r w:rsidRPr="005836BB">
        <w:rPr>
          <w:rFonts w:cs="Arial"/>
          <w:sz w:val="24"/>
          <w:szCs w:val="24"/>
          <w:lang w:val="it-IT"/>
        </w:rPr>
        <w:t xml:space="preserve">%, anno su anno, </w:t>
      </w:r>
      <w:r>
        <w:rPr>
          <w:rFonts w:cs="Arial"/>
          <w:sz w:val="24"/>
          <w:szCs w:val="24"/>
          <w:lang w:val="it-IT"/>
        </w:rPr>
        <w:t xml:space="preserve">pari </w:t>
      </w:r>
      <w:r w:rsidRPr="005836BB">
        <w:rPr>
          <w:rFonts w:cs="Arial"/>
          <w:sz w:val="24"/>
          <w:szCs w:val="24"/>
          <w:lang w:val="it-IT"/>
        </w:rPr>
        <w:t>a € 4</w:t>
      </w:r>
      <w:r>
        <w:rPr>
          <w:rFonts w:cs="Arial"/>
          <w:sz w:val="24"/>
          <w:szCs w:val="24"/>
          <w:lang w:val="it-IT"/>
        </w:rPr>
        <w:t>6</w:t>
      </w:r>
      <w:r w:rsidRPr="005836BB">
        <w:rPr>
          <w:rFonts w:cs="Arial"/>
          <w:sz w:val="24"/>
          <w:szCs w:val="24"/>
          <w:lang w:val="it-IT"/>
        </w:rPr>
        <w:t xml:space="preserve"> milioni.</w:t>
      </w:r>
    </w:p>
    <w:p w14:paraId="19CC9807" w14:textId="3209794B" w:rsidR="005836BB" w:rsidRPr="005836BB" w:rsidRDefault="005836BB" w:rsidP="005836BB">
      <w:pPr>
        <w:pStyle w:val="Corpotesto"/>
        <w:tabs>
          <w:tab w:val="left" w:pos="3585"/>
        </w:tabs>
        <w:spacing w:line="361" w:lineRule="auto"/>
        <w:ind w:left="0"/>
        <w:jc w:val="both"/>
        <w:rPr>
          <w:rFonts w:cs="Arial"/>
          <w:sz w:val="24"/>
          <w:szCs w:val="24"/>
          <w:lang w:val="it-IT"/>
        </w:rPr>
      </w:pPr>
      <w:r w:rsidRPr="005836BB">
        <w:rPr>
          <w:rFonts w:cs="Arial"/>
          <w:sz w:val="24"/>
          <w:szCs w:val="24"/>
          <w:lang w:val="it-IT"/>
        </w:rPr>
        <w:t>Alla fine di marzo 202</w:t>
      </w:r>
      <w:r>
        <w:rPr>
          <w:rFonts w:cs="Arial"/>
          <w:sz w:val="24"/>
          <w:szCs w:val="24"/>
          <w:lang w:val="it-IT"/>
        </w:rPr>
        <w:t>6</w:t>
      </w:r>
      <w:r w:rsidRPr="005836BB">
        <w:rPr>
          <w:rFonts w:cs="Arial"/>
          <w:sz w:val="24"/>
          <w:szCs w:val="24"/>
          <w:lang w:val="it-IT"/>
        </w:rPr>
        <w:t xml:space="preserve">, il </w:t>
      </w:r>
      <w:r w:rsidRPr="002D6B87">
        <w:rPr>
          <w:rFonts w:cs="Arial"/>
          <w:i/>
          <w:iCs/>
          <w:sz w:val="24"/>
          <w:szCs w:val="24"/>
          <w:lang w:val="it-IT"/>
        </w:rPr>
        <w:t>Contractual Service Margin</w:t>
      </w:r>
      <w:r w:rsidRPr="005836BB">
        <w:rPr>
          <w:rFonts w:cs="Arial"/>
          <w:sz w:val="24"/>
          <w:szCs w:val="24"/>
          <w:lang w:val="it-IT"/>
        </w:rPr>
        <w:t xml:space="preserve"> (CSM) si è attestato a € 13,</w:t>
      </w:r>
      <w:r>
        <w:rPr>
          <w:rFonts w:cs="Arial"/>
          <w:sz w:val="24"/>
          <w:szCs w:val="24"/>
          <w:lang w:val="it-IT"/>
        </w:rPr>
        <w:t>8</w:t>
      </w:r>
      <w:r w:rsidRPr="005836BB">
        <w:rPr>
          <w:rFonts w:cs="Arial"/>
          <w:sz w:val="24"/>
          <w:szCs w:val="24"/>
          <w:lang w:val="it-IT"/>
        </w:rPr>
        <w:t xml:space="preserve"> miliardi, fornendo una visibilità </w:t>
      </w:r>
      <w:r w:rsidR="00216881">
        <w:rPr>
          <w:rFonts w:cs="Arial"/>
          <w:sz w:val="24"/>
          <w:szCs w:val="24"/>
          <w:lang w:val="it-IT"/>
        </w:rPr>
        <w:t xml:space="preserve">solida </w:t>
      </w:r>
      <w:r w:rsidRPr="005836BB">
        <w:rPr>
          <w:rFonts w:cs="Arial"/>
          <w:sz w:val="24"/>
          <w:szCs w:val="24"/>
          <w:lang w:val="it-IT"/>
        </w:rPr>
        <w:t>sulla redditività sostenibile del</w:t>
      </w:r>
      <w:r w:rsidR="00216881">
        <w:rPr>
          <w:rFonts w:cs="Arial"/>
          <w:sz w:val="24"/>
          <w:szCs w:val="24"/>
          <w:lang w:val="it-IT"/>
        </w:rPr>
        <w:t>la divisione in futuro</w:t>
      </w:r>
      <w:r w:rsidRPr="005836BB">
        <w:rPr>
          <w:rFonts w:cs="Arial"/>
          <w:sz w:val="24"/>
          <w:szCs w:val="24"/>
          <w:lang w:val="it-IT"/>
        </w:rPr>
        <w:t>.</w:t>
      </w:r>
    </w:p>
    <w:p w14:paraId="58F10C8C" w14:textId="4AA4477C" w:rsidR="005836BB" w:rsidRPr="005836BB" w:rsidRDefault="002D6B87" w:rsidP="005836BB">
      <w:pPr>
        <w:pStyle w:val="Corpotesto"/>
        <w:tabs>
          <w:tab w:val="left" w:pos="3585"/>
        </w:tabs>
        <w:spacing w:line="361" w:lineRule="auto"/>
        <w:ind w:left="0"/>
        <w:jc w:val="both"/>
        <w:rPr>
          <w:rFonts w:cs="Arial"/>
          <w:sz w:val="24"/>
          <w:szCs w:val="24"/>
          <w:lang w:val="it-IT"/>
        </w:rPr>
      </w:pPr>
      <w:r>
        <w:rPr>
          <w:rFonts w:cs="Arial"/>
          <w:sz w:val="24"/>
          <w:szCs w:val="24"/>
          <w:lang w:val="it-IT"/>
        </w:rPr>
        <w:t xml:space="preserve">Il </w:t>
      </w:r>
      <w:r w:rsidR="005836BB" w:rsidRPr="00EB4EC0">
        <w:rPr>
          <w:rFonts w:cs="Arial"/>
          <w:i/>
          <w:iCs/>
          <w:sz w:val="24"/>
          <w:szCs w:val="24"/>
          <w:lang w:val="it-IT"/>
        </w:rPr>
        <w:t>Solvency II Ratio</w:t>
      </w:r>
      <w:r w:rsidR="005836BB" w:rsidRPr="005836BB">
        <w:rPr>
          <w:rFonts w:cs="Arial"/>
          <w:sz w:val="24"/>
          <w:szCs w:val="24"/>
          <w:lang w:val="it-IT"/>
        </w:rPr>
        <w:t xml:space="preserve"> del Gruppo Assicurativo Poste Vita</w:t>
      </w:r>
      <w:r w:rsidR="00E03182">
        <w:rPr>
          <w:rStyle w:val="Rimandonotaapidipagina"/>
          <w:rFonts w:cs="Arial"/>
          <w:sz w:val="24"/>
          <w:szCs w:val="24"/>
          <w:lang w:val="it-IT"/>
        </w:rPr>
        <w:footnoteReference w:id="14"/>
      </w:r>
      <w:r w:rsidR="005836BB" w:rsidRPr="005836BB">
        <w:rPr>
          <w:rFonts w:cs="Arial"/>
          <w:sz w:val="24"/>
          <w:szCs w:val="24"/>
          <w:lang w:val="it-IT"/>
        </w:rPr>
        <w:t xml:space="preserve"> si è attestato al </w:t>
      </w:r>
      <w:r w:rsidR="005836BB">
        <w:rPr>
          <w:rFonts w:cs="Arial"/>
          <w:sz w:val="24"/>
          <w:szCs w:val="24"/>
          <w:lang w:val="it-IT"/>
        </w:rPr>
        <w:t>294</w:t>
      </w:r>
      <w:r w:rsidR="005836BB" w:rsidRPr="005836BB">
        <w:rPr>
          <w:rFonts w:cs="Arial"/>
          <w:sz w:val="24"/>
          <w:szCs w:val="24"/>
          <w:lang w:val="it-IT"/>
        </w:rPr>
        <w:t>%</w:t>
      </w:r>
      <w:r>
        <w:rPr>
          <w:rFonts w:cs="Arial"/>
          <w:sz w:val="24"/>
          <w:szCs w:val="24"/>
          <w:lang w:val="it-IT"/>
        </w:rPr>
        <w:t xml:space="preserve"> </w:t>
      </w:r>
      <w:r w:rsidRPr="005836BB">
        <w:rPr>
          <w:rFonts w:cs="Arial"/>
          <w:sz w:val="24"/>
          <w:szCs w:val="24"/>
          <w:lang w:val="it-IT"/>
        </w:rPr>
        <w:t xml:space="preserve">a fine marzo </w:t>
      </w:r>
      <w:r w:rsidRPr="005836BB">
        <w:rPr>
          <w:rFonts w:cs="Arial"/>
          <w:sz w:val="24"/>
          <w:szCs w:val="24"/>
          <w:lang w:val="it-IT"/>
        </w:rPr>
        <w:lastRenderedPageBreak/>
        <w:t>202</w:t>
      </w:r>
      <w:r>
        <w:rPr>
          <w:rFonts w:cs="Arial"/>
          <w:sz w:val="24"/>
          <w:szCs w:val="24"/>
          <w:lang w:val="it-IT"/>
        </w:rPr>
        <w:t>6</w:t>
      </w:r>
      <w:r w:rsidRPr="005836BB">
        <w:rPr>
          <w:rFonts w:cs="Arial"/>
          <w:sz w:val="24"/>
          <w:szCs w:val="24"/>
          <w:lang w:val="it-IT"/>
        </w:rPr>
        <w:t>,</w:t>
      </w:r>
      <w:r>
        <w:rPr>
          <w:rFonts w:cs="Arial"/>
          <w:sz w:val="24"/>
          <w:szCs w:val="24"/>
          <w:lang w:val="it-IT"/>
        </w:rPr>
        <w:t xml:space="preserve"> </w:t>
      </w:r>
      <w:r w:rsidR="005836BB" w:rsidRPr="005836BB">
        <w:rPr>
          <w:rFonts w:cs="Arial"/>
          <w:sz w:val="24"/>
          <w:szCs w:val="24"/>
          <w:lang w:val="it-IT"/>
        </w:rPr>
        <w:t>al di sopra dell'ambizione manageriale di circa il 200% nell’arco di piano.</w:t>
      </w:r>
    </w:p>
    <w:p w14:paraId="6E6A6EED" w14:textId="307F135B" w:rsidR="00695E70" w:rsidRDefault="005836BB" w:rsidP="005836BB">
      <w:pPr>
        <w:pStyle w:val="Corpotesto"/>
        <w:tabs>
          <w:tab w:val="left" w:pos="3585"/>
        </w:tabs>
        <w:spacing w:line="361" w:lineRule="auto"/>
        <w:ind w:left="0"/>
        <w:jc w:val="both"/>
        <w:rPr>
          <w:rFonts w:cs="Arial"/>
          <w:sz w:val="24"/>
          <w:szCs w:val="24"/>
          <w:lang w:val="it-IT"/>
        </w:rPr>
      </w:pPr>
      <w:r w:rsidRPr="005836BB">
        <w:rPr>
          <w:rFonts w:cs="Arial"/>
          <w:sz w:val="24"/>
          <w:szCs w:val="24"/>
          <w:lang w:val="it-IT"/>
        </w:rPr>
        <w:t xml:space="preserve">Il Risultato operativo (EBIT) </w:t>
      </w:r>
      <w:r w:rsidRPr="00EB4EC0">
        <w:rPr>
          <w:rFonts w:cs="Arial"/>
          <w:i/>
          <w:iCs/>
          <w:sz w:val="24"/>
          <w:szCs w:val="24"/>
          <w:lang w:val="it-IT"/>
        </w:rPr>
        <w:t>Adjusted</w:t>
      </w:r>
      <w:r w:rsidR="00E03182">
        <w:rPr>
          <w:rStyle w:val="Rimandonotaapidipagina"/>
          <w:rFonts w:cs="Arial"/>
          <w:sz w:val="24"/>
          <w:szCs w:val="24"/>
          <w:lang w:val="it-IT"/>
        </w:rPr>
        <w:footnoteReference w:id="15"/>
      </w:r>
      <w:r w:rsidRPr="005836BB">
        <w:rPr>
          <w:rFonts w:cs="Arial"/>
          <w:sz w:val="24"/>
          <w:szCs w:val="24"/>
          <w:lang w:val="it-IT"/>
        </w:rPr>
        <w:t xml:space="preserve"> del settore è pari a € 3</w:t>
      </w:r>
      <w:r>
        <w:rPr>
          <w:rFonts w:cs="Arial"/>
          <w:sz w:val="24"/>
          <w:szCs w:val="24"/>
          <w:lang w:val="it-IT"/>
        </w:rPr>
        <w:t>92</w:t>
      </w:r>
      <w:r w:rsidRPr="005836BB">
        <w:rPr>
          <w:rFonts w:cs="Arial"/>
          <w:sz w:val="24"/>
          <w:szCs w:val="24"/>
          <w:lang w:val="it-IT"/>
        </w:rPr>
        <w:t xml:space="preserve"> milioni nel primo trimestre del 202</w:t>
      </w:r>
      <w:r>
        <w:rPr>
          <w:rFonts w:cs="Arial"/>
          <w:sz w:val="24"/>
          <w:szCs w:val="24"/>
          <w:lang w:val="it-IT"/>
        </w:rPr>
        <w:t>6</w:t>
      </w:r>
      <w:r w:rsidRPr="005836BB">
        <w:rPr>
          <w:rFonts w:cs="Arial"/>
          <w:sz w:val="24"/>
          <w:szCs w:val="24"/>
          <w:lang w:val="it-IT"/>
        </w:rPr>
        <w:t>, in crescita del</w:t>
      </w:r>
      <w:r>
        <w:rPr>
          <w:rFonts w:cs="Arial"/>
          <w:sz w:val="24"/>
          <w:szCs w:val="24"/>
          <w:lang w:val="it-IT"/>
        </w:rPr>
        <w:t xml:space="preserve"> 3</w:t>
      </w:r>
      <w:r w:rsidRPr="005836BB">
        <w:rPr>
          <w:rFonts w:cs="Arial"/>
          <w:sz w:val="24"/>
          <w:szCs w:val="24"/>
          <w:lang w:val="it-IT"/>
        </w:rPr>
        <w:t>,</w:t>
      </w:r>
      <w:r>
        <w:rPr>
          <w:rFonts w:cs="Arial"/>
          <w:sz w:val="24"/>
          <w:szCs w:val="24"/>
          <w:lang w:val="it-IT"/>
        </w:rPr>
        <w:t>5</w:t>
      </w:r>
      <w:r w:rsidRPr="005836BB">
        <w:rPr>
          <w:rFonts w:cs="Arial"/>
          <w:sz w:val="24"/>
          <w:szCs w:val="24"/>
          <w:lang w:val="it-IT"/>
        </w:rPr>
        <w:t xml:space="preserve">% anno su anno, riflettendo </w:t>
      </w:r>
      <w:r w:rsidR="00216881">
        <w:rPr>
          <w:rFonts w:cs="Arial"/>
          <w:sz w:val="24"/>
          <w:szCs w:val="24"/>
          <w:lang w:val="it-IT"/>
        </w:rPr>
        <w:t xml:space="preserve">il </w:t>
      </w:r>
      <w:r w:rsidR="00216881" w:rsidRPr="00EB4EC0">
        <w:rPr>
          <w:rFonts w:cs="Arial"/>
          <w:i/>
          <w:iCs/>
          <w:sz w:val="24"/>
          <w:szCs w:val="24"/>
          <w:lang w:val="it-IT"/>
        </w:rPr>
        <w:t>trend</w:t>
      </w:r>
      <w:r w:rsidRPr="005836BB">
        <w:rPr>
          <w:rFonts w:cs="Arial"/>
          <w:sz w:val="24"/>
          <w:szCs w:val="24"/>
          <w:lang w:val="it-IT"/>
        </w:rPr>
        <w:t xml:space="preserve"> dei ricavi.</w:t>
      </w:r>
    </w:p>
    <w:p w14:paraId="3E31DAD5" w14:textId="77777777" w:rsidR="008E29A3" w:rsidRDefault="00695E70" w:rsidP="00376F9F">
      <w:pPr>
        <w:jc w:val="center"/>
        <w:rPr>
          <w:rFonts w:ascii="Arial" w:hAnsi="Arial" w:cs="Arial"/>
          <w:i/>
          <w:spacing w:val="-1"/>
          <w:sz w:val="24"/>
          <w:szCs w:val="24"/>
          <w:lang w:val="it-IT"/>
        </w:rPr>
      </w:pPr>
      <w:r w:rsidRPr="00D058BF">
        <w:rPr>
          <w:rFonts w:ascii="Arial" w:hAnsi="Arial" w:cs="Arial"/>
          <w:i/>
          <w:spacing w:val="-1"/>
          <w:sz w:val="24"/>
          <w:szCs w:val="24"/>
          <w:lang w:val="it-IT"/>
        </w:rPr>
        <w:t>***</w:t>
      </w:r>
    </w:p>
    <w:p w14:paraId="52C32324" w14:textId="77777777" w:rsidR="008E29A3" w:rsidRDefault="008E29A3" w:rsidP="00376F9F">
      <w:pPr>
        <w:rPr>
          <w:rFonts w:ascii="Arial" w:eastAsia="Arial" w:hAnsi="Arial" w:cs="Arial"/>
          <w:b/>
          <w:bCs/>
          <w:sz w:val="24"/>
          <w:szCs w:val="24"/>
          <w:lang w:val="it-IT"/>
        </w:rPr>
      </w:pPr>
    </w:p>
    <w:p w14:paraId="43B0A79E" w14:textId="77777777" w:rsidR="004E4F34" w:rsidRDefault="004E4F34" w:rsidP="00376F9F">
      <w:pPr>
        <w:rPr>
          <w:rFonts w:ascii="Arial" w:eastAsia="Arial" w:hAnsi="Arial" w:cs="Arial"/>
          <w:b/>
          <w:bCs/>
          <w:sz w:val="24"/>
          <w:szCs w:val="24"/>
          <w:lang w:val="it-IT"/>
        </w:rPr>
      </w:pPr>
      <w:r>
        <w:rPr>
          <w:rFonts w:ascii="Arial" w:eastAsia="Arial" w:hAnsi="Arial" w:cs="Arial"/>
          <w:b/>
          <w:bCs/>
          <w:sz w:val="24"/>
          <w:szCs w:val="24"/>
          <w:lang w:val="it-IT"/>
        </w:rPr>
        <w:br w:type="page"/>
      </w:r>
    </w:p>
    <w:p w14:paraId="63BCBAA6" w14:textId="5DA9412F" w:rsidR="000F5573" w:rsidRDefault="008E29A3" w:rsidP="00057FEC">
      <w:pPr>
        <w:jc w:val="both"/>
        <w:rPr>
          <w:rFonts w:ascii="Arial" w:eastAsia="Arial" w:hAnsi="Arial" w:cs="Arial"/>
          <w:i/>
          <w:iCs/>
          <w:sz w:val="24"/>
          <w:szCs w:val="24"/>
          <w:lang w:val="it-IT"/>
        </w:rPr>
      </w:pPr>
      <w:r>
        <w:rPr>
          <w:rFonts w:ascii="Arial" w:eastAsia="Arial" w:hAnsi="Arial" w:cs="Arial"/>
          <w:b/>
          <w:bCs/>
          <w:sz w:val="24"/>
          <w:szCs w:val="24"/>
          <w:lang w:val="it-IT"/>
        </w:rPr>
        <w:lastRenderedPageBreak/>
        <w:t xml:space="preserve">SERVIZI </w:t>
      </w:r>
      <w:r w:rsidR="00680477">
        <w:rPr>
          <w:rFonts w:ascii="Arial" w:eastAsia="Arial" w:hAnsi="Arial" w:cs="Arial"/>
          <w:b/>
          <w:bCs/>
          <w:sz w:val="24"/>
          <w:szCs w:val="24"/>
          <w:lang w:val="it-IT"/>
        </w:rPr>
        <w:t>POSTEPAY</w:t>
      </w:r>
      <w:r w:rsidR="000F5573" w:rsidRPr="00E136E1">
        <w:rPr>
          <w:rFonts w:ascii="Arial" w:eastAsia="Arial" w:hAnsi="Arial" w:cs="Arial"/>
          <w:b/>
          <w:bCs/>
          <w:spacing w:val="-12"/>
          <w:sz w:val="24"/>
          <w:szCs w:val="24"/>
          <w:lang w:val="it-IT"/>
        </w:rPr>
        <w:t xml:space="preserve"> </w:t>
      </w:r>
      <w:r w:rsidR="000F5573" w:rsidRPr="00E136E1">
        <w:rPr>
          <w:rFonts w:ascii="Arial" w:eastAsia="Arial" w:hAnsi="Arial" w:cs="Arial"/>
          <w:b/>
          <w:bCs/>
          <w:sz w:val="24"/>
          <w:szCs w:val="24"/>
          <w:lang w:val="it-IT"/>
        </w:rPr>
        <w:t>–</w:t>
      </w:r>
      <w:r w:rsidR="000F5573" w:rsidRPr="00E136E1">
        <w:rPr>
          <w:rFonts w:ascii="Arial" w:eastAsia="Arial" w:hAnsi="Arial" w:cs="Arial"/>
          <w:sz w:val="24"/>
          <w:szCs w:val="24"/>
          <w:lang w:val="it-IT"/>
        </w:rPr>
        <w:t xml:space="preserve"> </w:t>
      </w:r>
      <w:r w:rsidR="005836BB" w:rsidRPr="005836BB">
        <w:rPr>
          <w:rFonts w:ascii="Arial" w:eastAsia="Arial" w:hAnsi="Arial" w:cs="Arial"/>
          <w:i/>
          <w:iCs/>
          <w:sz w:val="24"/>
          <w:szCs w:val="24"/>
          <w:lang w:val="it-IT"/>
        </w:rPr>
        <w:t>PROSECUZIONE DI UNA SOLIDA CRESCITA DEI RICAVI E DEL</w:t>
      </w:r>
      <w:r w:rsidR="005836BB">
        <w:rPr>
          <w:rFonts w:ascii="Arial" w:eastAsia="Arial" w:hAnsi="Arial" w:cs="Arial"/>
          <w:i/>
          <w:iCs/>
          <w:sz w:val="24"/>
          <w:szCs w:val="24"/>
          <w:lang w:val="it-IT"/>
        </w:rPr>
        <w:t xml:space="preserve"> RISULTATO OPERATIVO (EBIT)</w:t>
      </w:r>
      <w:r w:rsidR="005836BB" w:rsidRPr="005836BB">
        <w:rPr>
          <w:rFonts w:ascii="Arial" w:eastAsia="Arial" w:hAnsi="Arial" w:cs="Arial"/>
          <w:i/>
          <w:iCs/>
          <w:sz w:val="24"/>
          <w:szCs w:val="24"/>
          <w:lang w:val="it-IT"/>
        </w:rPr>
        <w:t>, IN ANTICIPO RISPETTO ALL’INTEGRAZIONE NEL POLO FINANZIARIO</w:t>
      </w:r>
    </w:p>
    <w:p w14:paraId="4183C556" w14:textId="61E07A19" w:rsidR="00351C06" w:rsidRPr="006D4368" w:rsidRDefault="001206E5" w:rsidP="006D4368">
      <w:pPr>
        <w:rPr>
          <w:rFonts w:ascii="Arial" w:eastAsia="Arial" w:hAnsi="Arial" w:cs="Arial"/>
          <w:i/>
          <w:sz w:val="24"/>
          <w:szCs w:val="24"/>
          <w:lang w:val="it-IT"/>
        </w:rPr>
      </w:pPr>
      <w:r w:rsidRPr="001206E5">
        <w:rPr>
          <w:noProof/>
        </w:rPr>
        <w:drawing>
          <wp:inline distT="0" distB="0" distL="0" distR="0" wp14:anchorId="04A205B7" wp14:editId="71CA3952">
            <wp:extent cx="6120765" cy="3761105"/>
            <wp:effectExtent l="0" t="0" r="0" b="0"/>
            <wp:docPr id="46001949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761105"/>
                    </a:xfrm>
                    <a:prstGeom prst="rect">
                      <a:avLst/>
                    </a:prstGeom>
                    <a:noFill/>
                    <a:ln>
                      <a:noFill/>
                    </a:ln>
                  </pic:spPr>
                </pic:pic>
              </a:graphicData>
            </a:graphic>
          </wp:inline>
        </w:drawing>
      </w:r>
    </w:p>
    <w:p w14:paraId="51CCDF86" w14:textId="13A297DD" w:rsidR="004C7EA8" w:rsidRDefault="009218AE" w:rsidP="00C849FD">
      <w:pPr>
        <w:pStyle w:val="Corpotesto"/>
        <w:ind w:left="0"/>
        <w:jc w:val="both"/>
        <w:rPr>
          <w:rFonts w:cs="Arial"/>
          <w:sz w:val="16"/>
          <w:szCs w:val="16"/>
          <w:lang w:val="it-IT"/>
        </w:rPr>
      </w:pPr>
      <w:r w:rsidRPr="009218AE">
        <w:rPr>
          <w:rFonts w:cs="Arial"/>
          <w:sz w:val="16"/>
          <w:szCs w:val="16"/>
          <w:lang w:val="it-IT"/>
        </w:rPr>
        <w:t xml:space="preserve">* </w:t>
      </w:r>
      <w:r w:rsidR="007F34F1" w:rsidRPr="007F34F1">
        <w:rPr>
          <w:rFonts w:cs="Arial"/>
          <w:sz w:val="16"/>
          <w:szCs w:val="16"/>
          <w:lang w:val="it-IT"/>
        </w:rPr>
        <w:t xml:space="preserve">Dati </w:t>
      </w:r>
      <w:r w:rsidR="007F6FE6">
        <w:rPr>
          <w:rFonts w:cs="Arial"/>
          <w:sz w:val="16"/>
          <w:szCs w:val="16"/>
          <w:lang w:val="it-IT"/>
        </w:rPr>
        <w:t xml:space="preserve">esposti </w:t>
      </w:r>
      <w:r w:rsidR="007F6FE6" w:rsidRPr="007F6FE6">
        <w:rPr>
          <w:rFonts w:cs="Arial"/>
          <w:sz w:val="16"/>
          <w:szCs w:val="16"/>
          <w:lang w:val="it-IT"/>
        </w:rPr>
        <w:t xml:space="preserve">al netto dei costi connessi all’acquisto delle materie prime, degli oneri di sistema e del trasporto di energia elettrica e gas. Per la riconciliazione con il dato </w:t>
      </w:r>
      <w:r w:rsidR="007F6FE6" w:rsidRPr="00C849FD">
        <w:rPr>
          <w:rFonts w:cs="Arial"/>
          <w:i/>
          <w:iCs/>
          <w:sz w:val="16"/>
          <w:szCs w:val="16"/>
          <w:lang w:val="it-IT"/>
        </w:rPr>
        <w:t>reported</w:t>
      </w:r>
      <w:r w:rsidR="007F6FE6" w:rsidRPr="007F6FE6">
        <w:rPr>
          <w:rFonts w:cs="Arial"/>
          <w:sz w:val="16"/>
          <w:szCs w:val="16"/>
          <w:lang w:val="it-IT"/>
        </w:rPr>
        <w:t xml:space="preserve"> si reinvia al paragrafo “Indicatori alternativi di performance”</w:t>
      </w:r>
      <w:r w:rsidR="007F34F1" w:rsidRPr="007F34F1">
        <w:rPr>
          <w:rFonts w:cs="Arial"/>
          <w:sz w:val="16"/>
          <w:szCs w:val="16"/>
          <w:lang w:val="it-IT"/>
        </w:rPr>
        <w:t>.</w:t>
      </w:r>
    </w:p>
    <w:p w14:paraId="778F0F66" w14:textId="77777777" w:rsidR="009218AE" w:rsidRDefault="009218AE" w:rsidP="00376F9F">
      <w:pPr>
        <w:pStyle w:val="Corpotesto"/>
        <w:spacing w:line="312" w:lineRule="auto"/>
        <w:ind w:left="0"/>
        <w:jc w:val="both"/>
        <w:rPr>
          <w:rFonts w:cs="Arial"/>
          <w:sz w:val="24"/>
          <w:szCs w:val="24"/>
          <w:lang w:val="it-IT"/>
        </w:rPr>
      </w:pPr>
    </w:p>
    <w:p w14:paraId="549EE43D" w14:textId="137A96D5" w:rsidR="002D3B30" w:rsidRPr="002D3B30" w:rsidRDefault="002D3B30" w:rsidP="002D3B30">
      <w:pPr>
        <w:pStyle w:val="Corpotesto"/>
        <w:spacing w:line="312" w:lineRule="auto"/>
        <w:ind w:left="0"/>
        <w:jc w:val="both"/>
        <w:rPr>
          <w:rFonts w:cs="Arial"/>
          <w:sz w:val="24"/>
          <w:szCs w:val="24"/>
          <w:lang w:val="it-IT"/>
        </w:rPr>
      </w:pPr>
      <w:r w:rsidRPr="002D3B30">
        <w:rPr>
          <w:rFonts w:cs="Arial"/>
          <w:sz w:val="24"/>
          <w:szCs w:val="24"/>
          <w:lang w:val="it-IT"/>
        </w:rPr>
        <w:t>I ricavi dei Servizi Postepay nel primo trimestre del 202</w:t>
      </w:r>
      <w:r>
        <w:rPr>
          <w:rFonts w:cs="Arial"/>
          <w:sz w:val="24"/>
          <w:szCs w:val="24"/>
          <w:lang w:val="it-IT"/>
        </w:rPr>
        <w:t>6</w:t>
      </w:r>
      <w:r w:rsidRPr="002D3B30">
        <w:rPr>
          <w:rFonts w:cs="Arial"/>
          <w:sz w:val="24"/>
          <w:szCs w:val="24"/>
          <w:lang w:val="it-IT"/>
        </w:rPr>
        <w:t xml:space="preserve"> sono cresciuti del </w:t>
      </w:r>
      <w:r>
        <w:rPr>
          <w:rFonts w:cs="Arial"/>
          <w:sz w:val="24"/>
          <w:szCs w:val="24"/>
          <w:lang w:val="it-IT"/>
        </w:rPr>
        <w:t>6</w:t>
      </w:r>
      <w:r w:rsidRPr="002D3B30">
        <w:rPr>
          <w:rFonts w:cs="Arial"/>
          <w:sz w:val="24"/>
          <w:szCs w:val="24"/>
          <w:lang w:val="it-IT"/>
        </w:rPr>
        <w:t>,</w:t>
      </w:r>
      <w:r>
        <w:rPr>
          <w:rFonts w:cs="Arial"/>
          <w:sz w:val="24"/>
          <w:szCs w:val="24"/>
          <w:lang w:val="it-IT"/>
        </w:rPr>
        <w:t>8</w:t>
      </w:r>
      <w:r w:rsidRPr="002D3B30">
        <w:rPr>
          <w:rFonts w:cs="Arial"/>
          <w:sz w:val="24"/>
          <w:szCs w:val="24"/>
          <w:lang w:val="it-IT"/>
        </w:rPr>
        <w:t xml:space="preserve">%, anno su anno, attestandosi a € </w:t>
      </w:r>
      <w:r>
        <w:rPr>
          <w:rFonts w:cs="Arial"/>
          <w:sz w:val="24"/>
          <w:szCs w:val="24"/>
          <w:lang w:val="it-IT"/>
        </w:rPr>
        <w:t>425</w:t>
      </w:r>
      <w:r w:rsidRPr="002D3B30">
        <w:rPr>
          <w:rFonts w:cs="Arial"/>
          <w:sz w:val="24"/>
          <w:szCs w:val="24"/>
          <w:lang w:val="it-IT"/>
        </w:rPr>
        <w:t xml:space="preserve"> milioni.</w:t>
      </w:r>
    </w:p>
    <w:p w14:paraId="6EA6E062" w14:textId="707E3675" w:rsidR="002D3B30" w:rsidRPr="002D3B30" w:rsidRDefault="002D3B30" w:rsidP="002D3B30">
      <w:pPr>
        <w:pStyle w:val="Corpotesto"/>
        <w:spacing w:line="312" w:lineRule="auto"/>
        <w:ind w:left="0"/>
        <w:jc w:val="both"/>
        <w:rPr>
          <w:rFonts w:cs="Arial"/>
          <w:sz w:val="24"/>
          <w:szCs w:val="24"/>
          <w:lang w:val="it-IT"/>
        </w:rPr>
      </w:pPr>
      <w:r w:rsidRPr="002D3B30">
        <w:rPr>
          <w:rFonts w:cs="Arial"/>
          <w:sz w:val="24"/>
          <w:szCs w:val="24"/>
          <w:lang w:val="it-IT"/>
        </w:rPr>
        <w:t xml:space="preserve">I ricavi dei pagamenti sono cresciuti del </w:t>
      </w:r>
      <w:r>
        <w:rPr>
          <w:rFonts w:cs="Arial"/>
          <w:sz w:val="24"/>
          <w:szCs w:val="24"/>
          <w:lang w:val="it-IT"/>
        </w:rPr>
        <w:t>4</w:t>
      </w:r>
      <w:r w:rsidRPr="002D3B30">
        <w:rPr>
          <w:rFonts w:cs="Arial"/>
          <w:sz w:val="24"/>
          <w:szCs w:val="24"/>
          <w:lang w:val="it-IT"/>
        </w:rPr>
        <w:t>,5% anno su anno, raggiungendo € 2</w:t>
      </w:r>
      <w:r>
        <w:rPr>
          <w:rFonts w:cs="Arial"/>
          <w:sz w:val="24"/>
          <w:szCs w:val="24"/>
          <w:lang w:val="it-IT"/>
        </w:rPr>
        <w:t>97</w:t>
      </w:r>
      <w:r w:rsidRPr="002D3B30">
        <w:rPr>
          <w:rFonts w:cs="Arial"/>
          <w:sz w:val="24"/>
          <w:szCs w:val="24"/>
          <w:lang w:val="it-IT"/>
        </w:rPr>
        <w:t xml:space="preserve"> milioni</w:t>
      </w:r>
      <w:r w:rsidR="00216881">
        <w:rPr>
          <w:rFonts w:cs="Arial"/>
          <w:sz w:val="24"/>
          <w:szCs w:val="24"/>
          <w:lang w:val="it-IT"/>
        </w:rPr>
        <w:t>,</w:t>
      </w:r>
      <w:r>
        <w:rPr>
          <w:rFonts w:cs="Arial"/>
          <w:sz w:val="24"/>
          <w:szCs w:val="24"/>
          <w:lang w:val="it-IT"/>
        </w:rPr>
        <w:t xml:space="preserve"> </w:t>
      </w:r>
      <w:r w:rsidRPr="002D3B30">
        <w:rPr>
          <w:rFonts w:cs="Arial"/>
          <w:sz w:val="24"/>
          <w:szCs w:val="24"/>
          <w:lang w:val="it-IT"/>
        </w:rPr>
        <w:t>trainati dall’aumento del transato (+</w:t>
      </w:r>
      <w:r>
        <w:rPr>
          <w:rFonts w:cs="Arial"/>
          <w:sz w:val="24"/>
          <w:szCs w:val="24"/>
          <w:lang w:val="it-IT"/>
        </w:rPr>
        <w:t>10</w:t>
      </w:r>
      <w:r w:rsidRPr="002D3B30">
        <w:rPr>
          <w:rFonts w:cs="Arial"/>
          <w:sz w:val="24"/>
          <w:szCs w:val="24"/>
          <w:lang w:val="it-IT"/>
        </w:rPr>
        <w:t xml:space="preserve">%) e sostenuti dalla crescita del </w:t>
      </w:r>
      <w:r>
        <w:rPr>
          <w:rFonts w:cs="Arial"/>
          <w:sz w:val="24"/>
          <w:szCs w:val="24"/>
          <w:lang w:val="it-IT"/>
        </w:rPr>
        <w:t>14</w:t>
      </w:r>
      <w:r w:rsidRPr="002D3B30">
        <w:rPr>
          <w:rFonts w:cs="Arial"/>
          <w:sz w:val="24"/>
          <w:szCs w:val="24"/>
          <w:lang w:val="it-IT"/>
        </w:rPr>
        <w:t>% del numero totale delle transazioni dell’ecosistema</w:t>
      </w:r>
      <w:r>
        <w:rPr>
          <w:rFonts w:cs="Arial"/>
          <w:sz w:val="24"/>
          <w:szCs w:val="24"/>
          <w:lang w:val="it-IT"/>
        </w:rPr>
        <w:t>.</w:t>
      </w:r>
    </w:p>
    <w:p w14:paraId="1B11C868" w14:textId="6EC3EB8F" w:rsidR="00341E24" w:rsidRDefault="002D3B30" w:rsidP="002D3B30">
      <w:pPr>
        <w:pStyle w:val="Corpotesto"/>
        <w:spacing w:line="312" w:lineRule="auto"/>
        <w:ind w:left="0"/>
        <w:jc w:val="both"/>
        <w:rPr>
          <w:rFonts w:cs="Arial"/>
          <w:sz w:val="24"/>
          <w:szCs w:val="24"/>
          <w:lang w:val="it-IT"/>
        </w:rPr>
      </w:pPr>
      <w:r w:rsidRPr="002D3B30">
        <w:rPr>
          <w:rFonts w:cs="Arial"/>
          <w:sz w:val="24"/>
          <w:szCs w:val="24"/>
          <w:lang w:val="it-IT"/>
        </w:rPr>
        <w:t xml:space="preserve">I ricavi da servizi Telco sono </w:t>
      </w:r>
      <w:r w:rsidR="00216881">
        <w:rPr>
          <w:rFonts w:cs="Arial"/>
          <w:sz w:val="24"/>
          <w:szCs w:val="24"/>
          <w:lang w:val="it-IT"/>
        </w:rPr>
        <w:t xml:space="preserve">rimasti </w:t>
      </w:r>
      <w:r>
        <w:rPr>
          <w:rFonts w:cs="Arial"/>
          <w:sz w:val="24"/>
          <w:szCs w:val="24"/>
          <w:lang w:val="it-IT"/>
        </w:rPr>
        <w:t>stabili a € 82 milioni, -0</w:t>
      </w:r>
      <w:r w:rsidRPr="002D3B30">
        <w:rPr>
          <w:rFonts w:cs="Arial"/>
          <w:sz w:val="24"/>
          <w:szCs w:val="24"/>
          <w:lang w:val="it-IT"/>
        </w:rPr>
        <w:t>,</w:t>
      </w:r>
      <w:r>
        <w:rPr>
          <w:rFonts w:cs="Arial"/>
          <w:sz w:val="24"/>
          <w:szCs w:val="24"/>
          <w:lang w:val="it-IT"/>
        </w:rPr>
        <w:t>2</w:t>
      </w:r>
      <w:r w:rsidRPr="002D3B30">
        <w:rPr>
          <w:rFonts w:cs="Arial"/>
          <w:sz w:val="24"/>
          <w:szCs w:val="24"/>
          <w:lang w:val="it-IT"/>
        </w:rPr>
        <w:t>% anno su anno</w:t>
      </w:r>
      <w:r>
        <w:rPr>
          <w:rFonts w:cs="Arial"/>
          <w:sz w:val="24"/>
          <w:szCs w:val="24"/>
          <w:lang w:val="it-IT"/>
        </w:rPr>
        <w:t xml:space="preserve">, </w:t>
      </w:r>
      <w:r w:rsidRPr="002D3B30">
        <w:rPr>
          <w:rFonts w:cs="Arial"/>
          <w:sz w:val="24"/>
          <w:szCs w:val="24"/>
          <w:lang w:val="it-IT"/>
        </w:rPr>
        <w:t>grazie a</w:t>
      </w:r>
      <w:r w:rsidR="00F14EFB">
        <w:rPr>
          <w:rFonts w:cs="Arial"/>
          <w:sz w:val="24"/>
          <w:szCs w:val="24"/>
          <w:lang w:val="it-IT"/>
        </w:rPr>
        <w:t>d una</w:t>
      </w:r>
      <w:r w:rsidRPr="002D3B30">
        <w:rPr>
          <w:rFonts w:cs="Arial"/>
          <w:sz w:val="24"/>
          <w:szCs w:val="24"/>
          <w:lang w:val="it-IT"/>
        </w:rPr>
        <w:t xml:space="preserve"> solid</w:t>
      </w:r>
      <w:r w:rsidR="00F14EFB">
        <w:rPr>
          <w:rFonts w:cs="Arial"/>
          <w:sz w:val="24"/>
          <w:szCs w:val="24"/>
          <w:lang w:val="it-IT"/>
        </w:rPr>
        <w:t>a</w:t>
      </w:r>
      <w:r w:rsidRPr="002D3B30">
        <w:rPr>
          <w:rFonts w:cs="Arial"/>
          <w:sz w:val="24"/>
          <w:szCs w:val="24"/>
          <w:lang w:val="it-IT"/>
        </w:rPr>
        <w:t xml:space="preserve"> acquisizion</w:t>
      </w:r>
      <w:r w:rsidR="00F14EFB">
        <w:rPr>
          <w:rFonts w:cs="Arial"/>
          <w:sz w:val="24"/>
          <w:szCs w:val="24"/>
          <w:lang w:val="it-IT"/>
        </w:rPr>
        <w:t xml:space="preserve">e </w:t>
      </w:r>
      <w:r w:rsidRPr="002D3B30">
        <w:rPr>
          <w:rFonts w:cs="Arial"/>
          <w:sz w:val="24"/>
          <w:szCs w:val="24"/>
          <w:lang w:val="it-IT"/>
        </w:rPr>
        <w:t>d</w:t>
      </w:r>
      <w:r w:rsidR="00F14EFB">
        <w:rPr>
          <w:rFonts w:cs="Arial"/>
          <w:sz w:val="24"/>
          <w:szCs w:val="24"/>
          <w:lang w:val="it-IT"/>
        </w:rPr>
        <w:t xml:space="preserve">ella </w:t>
      </w:r>
      <w:r w:rsidRPr="002D3B30">
        <w:rPr>
          <w:rFonts w:cs="Arial"/>
          <w:sz w:val="24"/>
          <w:szCs w:val="24"/>
          <w:lang w:val="it-IT"/>
        </w:rPr>
        <w:t xml:space="preserve">clientela e alla migrazione </w:t>
      </w:r>
      <w:r w:rsidR="00216881">
        <w:rPr>
          <w:rFonts w:cs="Arial"/>
          <w:sz w:val="24"/>
          <w:szCs w:val="24"/>
          <w:lang w:val="it-IT"/>
        </w:rPr>
        <w:t>verso l</w:t>
      </w:r>
      <w:r w:rsidR="000E1FC2">
        <w:rPr>
          <w:rFonts w:cs="Arial"/>
          <w:sz w:val="24"/>
          <w:szCs w:val="24"/>
          <w:lang w:val="it-IT"/>
        </w:rPr>
        <w:t xml:space="preserve">’infrastruttura della </w:t>
      </w:r>
      <w:r w:rsidRPr="002D3B30">
        <w:rPr>
          <w:rFonts w:cs="Arial"/>
          <w:sz w:val="24"/>
          <w:szCs w:val="24"/>
          <w:lang w:val="it-IT"/>
        </w:rPr>
        <w:t xml:space="preserve">rete </w:t>
      </w:r>
      <w:r w:rsidR="000E1FC2">
        <w:rPr>
          <w:rFonts w:cs="Arial"/>
          <w:sz w:val="24"/>
          <w:szCs w:val="24"/>
          <w:lang w:val="it-IT"/>
        </w:rPr>
        <w:t xml:space="preserve">mobile </w:t>
      </w:r>
      <w:r w:rsidRPr="002D3B30">
        <w:rPr>
          <w:rFonts w:cs="Arial"/>
          <w:sz w:val="24"/>
          <w:szCs w:val="24"/>
          <w:lang w:val="it-IT"/>
        </w:rPr>
        <w:t>TIM, completata ad aprile</w:t>
      </w:r>
      <w:r>
        <w:rPr>
          <w:rFonts w:cs="Arial"/>
          <w:sz w:val="24"/>
          <w:szCs w:val="24"/>
          <w:lang w:val="it-IT"/>
        </w:rPr>
        <w:t>.</w:t>
      </w:r>
    </w:p>
    <w:p w14:paraId="2E3D6C5F" w14:textId="1B866E32" w:rsidR="002D3B30" w:rsidRDefault="002D3B30" w:rsidP="002D3B30">
      <w:pPr>
        <w:pStyle w:val="Corpotesto"/>
        <w:spacing w:line="312" w:lineRule="auto"/>
        <w:ind w:left="0"/>
        <w:jc w:val="both"/>
        <w:rPr>
          <w:rFonts w:cs="Arial"/>
          <w:sz w:val="24"/>
          <w:szCs w:val="24"/>
          <w:lang w:val="it-IT"/>
        </w:rPr>
      </w:pPr>
      <w:r w:rsidRPr="002D3B30">
        <w:rPr>
          <w:rFonts w:cs="Arial"/>
          <w:sz w:val="24"/>
          <w:szCs w:val="24"/>
          <w:lang w:val="it-IT"/>
        </w:rPr>
        <w:t xml:space="preserve">L’offerta </w:t>
      </w:r>
      <w:r w:rsidRPr="002D3B30">
        <w:rPr>
          <w:rFonts w:cs="Arial"/>
          <w:i/>
          <w:iCs/>
          <w:sz w:val="24"/>
          <w:szCs w:val="24"/>
          <w:lang w:val="it-IT"/>
        </w:rPr>
        <w:t xml:space="preserve">retail </w:t>
      </w:r>
      <w:r w:rsidRPr="002D3B30">
        <w:rPr>
          <w:rFonts w:cs="Arial"/>
          <w:sz w:val="24"/>
          <w:szCs w:val="24"/>
          <w:lang w:val="it-IT"/>
        </w:rPr>
        <w:t>di Poste Energia per luce e gas</w:t>
      </w:r>
      <w:r w:rsidR="00507EDD">
        <w:rPr>
          <w:rFonts w:cs="Arial"/>
          <w:sz w:val="24"/>
          <w:szCs w:val="24"/>
          <w:lang w:val="it-IT"/>
        </w:rPr>
        <w:t xml:space="preserve"> </w:t>
      </w:r>
      <w:r w:rsidRPr="002D3B30">
        <w:rPr>
          <w:rFonts w:cs="Arial"/>
          <w:sz w:val="24"/>
          <w:szCs w:val="24"/>
          <w:lang w:val="it-IT"/>
        </w:rPr>
        <w:t>ha contribuito a</w:t>
      </w:r>
      <w:r w:rsidR="00216881">
        <w:rPr>
          <w:rFonts w:cs="Arial"/>
          <w:sz w:val="24"/>
          <w:szCs w:val="24"/>
          <w:lang w:val="it-IT"/>
        </w:rPr>
        <w:t>lla performance a</w:t>
      </w:r>
      <w:r w:rsidRPr="002D3B30">
        <w:rPr>
          <w:rFonts w:cs="Arial"/>
          <w:sz w:val="24"/>
          <w:szCs w:val="24"/>
          <w:lang w:val="it-IT"/>
        </w:rPr>
        <w:t xml:space="preserve"> ricavi con € </w:t>
      </w:r>
      <w:r>
        <w:rPr>
          <w:rFonts w:cs="Arial"/>
          <w:sz w:val="24"/>
          <w:szCs w:val="24"/>
          <w:lang w:val="it-IT"/>
        </w:rPr>
        <w:t>46</w:t>
      </w:r>
      <w:r w:rsidRPr="002D3B30">
        <w:rPr>
          <w:rFonts w:cs="Arial"/>
          <w:sz w:val="24"/>
          <w:szCs w:val="24"/>
          <w:lang w:val="it-IT"/>
        </w:rPr>
        <w:t xml:space="preserve"> milioni, </w:t>
      </w:r>
      <w:r w:rsidR="00216881" w:rsidRPr="002D3B30">
        <w:rPr>
          <w:rFonts w:cs="Arial"/>
          <w:sz w:val="24"/>
          <w:szCs w:val="24"/>
          <w:lang w:val="it-IT"/>
        </w:rPr>
        <w:t>trainat</w:t>
      </w:r>
      <w:r w:rsidR="00216881">
        <w:rPr>
          <w:rFonts w:cs="Arial"/>
          <w:sz w:val="24"/>
          <w:szCs w:val="24"/>
          <w:lang w:val="it-IT"/>
        </w:rPr>
        <w:t>a</w:t>
      </w:r>
      <w:r w:rsidR="00216881" w:rsidRPr="002D3B30">
        <w:rPr>
          <w:rFonts w:cs="Arial"/>
          <w:sz w:val="24"/>
          <w:szCs w:val="24"/>
          <w:lang w:val="it-IT"/>
        </w:rPr>
        <w:t xml:space="preserve"> </w:t>
      </w:r>
      <w:r w:rsidRPr="002D3B30">
        <w:rPr>
          <w:rFonts w:cs="Arial"/>
          <w:sz w:val="24"/>
          <w:szCs w:val="24"/>
          <w:lang w:val="it-IT"/>
        </w:rPr>
        <w:t xml:space="preserve">da una base clienti in </w:t>
      </w:r>
      <w:r w:rsidR="00216881">
        <w:rPr>
          <w:rFonts w:cs="Arial"/>
          <w:sz w:val="24"/>
          <w:szCs w:val="24"/>
          <w:lang w:val="it-IT"/>
        </w:rPr>
        <w:t xml:space="preserve">continua </w:t>
      </w:r>
      <w:r w:rsidRPr="002D3B30">
        <w:rPr>
          <w:rFonts w:cs="Arial"/>
          <w:sz w:val="24"/>
          <w:szCs w:val="24"/>
          <w:lang w:val="it-IT"/>
        </w:rPr>
        <w:t>crescita</w:t>
      </w:r>
      <w:r w:rsidR="00216881">
        <w:rPr>
          <w:rFonts w:cs="Arial"/>
          <w:sz w:val="24"/>
          <w:szCs w:val="24"/>
          <w:lang w:val="it-IT"/>
        </w:rPr>
        <w:t>,</w:t>
      </w:r>
      <w:r w:rsidRPr="002D3B30">
        <w:rPr>
          <w:rFonts w:cs="Arial"/>
          <w:sz w:val="24"/>
          <w:szCs w:val="24"/>
          <w:lang w:val="it-IT"/>
        </w:rPr>
        <w:t xml:space="preserve"> che ha raggiunto circa </w:t>
      </w:r>
      <w:r>
        <w:rPr>
          <w:rFonts w:cs="Arial"/>
          <w:sz w:val="24"/>
          <w:szCs w:val="24"/>
          <w:lang w:val="it-IT"/>
        </w:rPr>
        <w:t>1</w:t>
      </w:r>
      <w:r w:rsidR="00890AAE">
        <w:rPr>
          <w:rFonts w:cs="Arial"/>
          <w:sz w:val="24"/>
          <w:szCs w:val="24"/>
          <w:lang w:val="it-IT"/>
        </w:rPr>
        <w:t>,</w:t>
      </w:r>
      <w:r>
        <w:rPr>
          <w:rFonts w:cs="Arial"/>
          <w:sz w:val="24"/>
          <w:szCs w:val="24"/>
          <w:lang w:val="it-IT"/>
        </w:rPr>
        <w:t>1</w:t>
      </w:r>
      <w:r w:rsidRPr="002D3B30">
        <w:rPr>
          <w:rFonts w:cs="Arial"/>
          <w:sz w:val="24"/>
          <w:szCs w:val="24"/>
          <w:lang w:val="it-IT"/>
        </w:rPr>
        <w:t xml:space="preserve"> mil</w:t>
      </w:r>
      <w:r>
        <w:rPr>
          <w:rFonts w:cs="Arial"/>
          <w:sz w:val="24"/>
          <w:szCs w:val="24"/>
          <w:lang w:val="it-IT"/>
        </w:rPr>
        <w:t>ioni di clienti</w:t>
      </w:r>
      <w:r w:rsidRPr="002D3B30">
        <w:rPr>
          <w:rFonts w:cs="Arial"/>
          <w:sz w:val="24"/>
          <w:szCs w:val="24"/>
          <w:lang w:val="it-IT"/>
        </w:rPr>
        <w:t xml:space="preserve">. </w:t>
      </w:r>
    </w:p>
    <w:p w14:paraId="44FB9E74" w14:textId="5FDF7FCD" w:rsidR="002D3B30" w:rsidRDefault="002D3B30" w:rsidP="002D3B30">
      <w:pPr>
        <w:pStyle w:val="Corpotesto"/>
        <w:spacing w:line="312" w:lineRule="auto"/>
        <w:ind w:left="0"/>
        <w:jc w:val="both"/>
        <w:rPr>
          <w:rFonts w:cs="Arial"/>
          <w:sz w:val="24"/>
          <w:szCs w:val="24"/>
          <w:lang w:val="it-IT"/>
        </w:rPr>
      </w:pPr>
      <w:r w:rsidRPr="002D3B30">
        <w:rPr>
          <w:rFonts w:cs="Arial"/>
          <w:sz w:val="24"/>
          <w:szCs w:val="24"/>
          <w:lang w:val="it-IT"/>
        </w:rPr>
        <w:t xml:space="preserve">Il Risultato operativo (EBIT) </w:t>
      </w:r>
      <w:r w:rsidRPr="002D3B30">
        <w:rPr>
          <w:rFonts w:cs="Arial"/>
          <w:i/>
          <w:iCs/>
          <w:sz w:val="24"/>
          <w:szCs w:val="24"/>
          <w:lang w:val="it-IT"/>
        </w:rPr>
        <w:t xml:space="preserve">Adjusted </w:t>
      </w:r>
      <w:r w:rsidRPr="002D3B30">
        <w:rPr>
          <w:rFonts w:cs="Arial"/>
          <w:sz w:val="24"/>
          <w:szCs w:val="24"/>
          <w:lang w:val="it-IT"/>
        </w:rPr>
        <w:t>del settore per il periodo è cresciuto del 1</w:t>
      </w:r>
      <w:r>
        <w:rPr>
          <w:rFonts w:cs="Arial"/>
          <w:sz w:val="24"/>
          <w:szCs w:val="24"/>
          <w:lang w:val="it-IT"/>
        </w:rPr>
        <w:t>5</w:t>
      </w:r>
      <w:r w:rsidRPr="002D3B30">
        <w:rPr>
          <w:rFonts w:cs="Arial"/>
          <w:sz w:val="24"/>
          <w:szCs w:val="24"/>
          <w:lang w:val="it-IT"/>
        </w:rPr>
        <w:t>,</w:t>
      </w:r>
      <w:r>
        <w:rPr>
          <w:rFonts w:cs="Arial"/>
          <w:sz w:val="24"/>
          <w:szCs w:val="24"/>
          <w:lang w:val="it-IT"/>
        </w:rPr>
        <w:t>1</w:t>
      </w:r>
      <w:r w:rsidRPr="002D3B30">
        <w:rPr>
          <w:rFonts w:cs="Arial"/>
          <w:sz w:val="24"/>
          <w:szCs w:val="24"/>
          <w:lang w:val="it-IT"/>
        </w:rPr>
        <w:t>% anno su anno, attestandosi a € 1</w:t>
      </w:r>
      <w:r>
        <w:rPr>
          <w:rFonts w:cs="Arial"/>
          <w:sz w:val="24"/>
          <w:szCs w:val="24"/>
          <w:lang w:val="it-IT"/>
        </w:rPr>
        <w:t>53</w:t>
      </w:r>
      <w:r w:rsidRPr="002D3B30">
        <w:rPr>
          <w:rFonts w:cs="Arial"/>
          <w:sz w:val="24"/>
          <w:szCs w:val="24"/>
          <w:lang w:val="it-IT"/>
        </w:rPr>
        <w:t xml:space="preserve"> milioni, trainato da</w:t>
      </w:r>
      <w:r w:rsidR="00216881">
        <w:rPr>
          <w:rFonts w:cs="Arial"/>
          <w:sz w:val="24"/>
          <w:szCs w:val="24"/>
          <w:lang w:val="it-IT"/>
        </w:rPr>
        <w:t>lla</w:t>
      </w:r>
      <w:r w:rsidRPr="002D3B30">
        <w:rPr>
          <w:rFonts w:cs="Arial"/>
          <w:sz w:val="24"/>
          <w:szCs w:val="24"/>
          <w:lang w:val="it-IT"/>
        </w:rPr>
        <w:t xml:space="preserve"> performance </w:t>
      </w:r>
      <w:r w:rsidR="00216881">
        <w:rPr>
          <w:rFonts w:cs="Arial"/>
          <w:sz w:val="24"/>
          <w:szCs w:val="24"/>
          <w:lang w:val="it-IT"/>
        </w:rPr>
        <w:t>a</w:t>
      </w:r>
      <w:r w:rsidR="00216881" w:rsidRPr="002D3B30">
        <w:rPr>
          <w:rFonts w:cs="Arial"/>
          <w:sz w:val="24"/>
          <w:szCs w:val="24"/>
          <w:lang w:val="it-IT"/>
        </w:rPr>
        <w:t xml:space="preserve"> </w:t>
      </w:r>
      <w:r w:rsidRPr="002D3B30">
        <w:rPr>
          <w:rFonts w:cs="Arial"/>
          <w:sz w:val="24"/>
          <w:szCs w:val="24"/>
          <w:lang w:val="it-IT"/>
        </w:rPr>
        <w:t xml:space="preserve">ricavi e </w:t>
      </w:r>
      <w:r w:rsidR="00216881">
        <w:rPr>
          <w:rFonts w:cs="Arial"/>
          <w:sz w:val="24"/>
          <w:szCs w:val="24"/>
          <w:lang w:val="it-IT"/>
        </w:rPr>
        <w:t xml:space="preserve">da un’efficace razionalizzazione </w:t>
      </w:r>
      <w:r w:rsidR="003E6540">
        <w:rPr>
          <w:rFonts w:cs="Arial"/>
          <w:sz w:val="24"/>
          <w:szCs w:val="24"/>
          <w:lang w:val="it-IT"/>
        </w:rPr>
        <w:t>dei</w:t>
      </w:r>
      <w:r w:rsidRPr="002D3B30">
        <w:rPr>
          <w:rFonts w:cs="Arial"/>
          <w:sz w:val="24"/>
          <w:szCs w:val="24"/>
          <w:lang w:val="it-IT"/>
        </w:rPr>
        <w:t xml:space="preserve"> costi.</w:t>
      </w:r>
    </w:p>
    <w:p w14:paraId="4F270064" w14:textId="6A45582B" w:rsidR="00216881" w:rsidRDefault="00216881" w:rsidP="002D3B30">
      <w:pPr>
        <w:pStyle w:val="Corpotesto"/>
        <w:spacing w:line="312" w:lineRule="auto"/>
        <w:ind w:left="0"/>
        <w:jc w:val="both"/>
        <w:rPr>
          <w:rFonts w:cs="Arial"/>
          <w:sz w:val="24"/>
          <w:szCs w:val="24"/>
          <w:lang w:val="it-IT"/>
        </w:rPr>
      </w:pPr>
      <w:r w:rsidRPr="00216881">
        <w:rPr>
          <w:rFonts w:cs="Arial"/>
          <w:sz w:val="24"/>
          <w:szCs w:val="24"/>
          <w:lang w:val="it-IT"/>
        </w:rPr>
        <w:t>Una progressione solida dei ricavi e del Risultato operativo (EBIT) è pienamente visibile, in anticipo rispetto all’integrazione nel polo finanziario.</w:t>
      </w:r>
    </w:p>
    <w:p w14:paraId="15706875" w14:textId="77777777" w:rsidR="00AB71E9" w:rsidRPr="00A1512D" w:rsidRDefault="00AB71E9" w:rsidP="00376F9F">
      <w:pPr>
        <w:pStyle w:val="Corpotesto"/>
        <w:spacing w:line="312" w:lineRule="auto"/>
        <w:ind w:left="0"/>
        <w:jc w:val="both"/>
        <w:rPr>
          <w:rFonts w:cs="Arial"/>
          <w:sz w:val="24"/>
          <w:szCs w:val="24"/>
          <w:lang w:val="it-IT"/>
        </w:rPr>
      </w:pPr>
    </w:p>
    <w:p w14:paraId="4B49240E" w14:textId="116723E1" w:rsidR="00351C06" w:rsidRDefault="00FB08B8" w:rsidP="004901C0">
      <w:pPr>
        <w:pStyle w:val="Corpotesto"/>
        <w:spacing w:line="361" w:lineRule="auto"/>
        <w:ind w:left="0"/>
        <w:jc w:val="center"/>
        <w:rPr>
          <w:rFonts w:cs="Arial"/>
          <w:b/>
          <w:bCs/>
          <w:sz w:val="24"/>
          <w:szCs w:val="24"/>
          <w:lang w:val="it-IT"/>
        </w:rPr>
      </w:pPr>
      <w:r>
        <w:rPr>
          <w:rFonts w:cs="Arial"/>
          <w:sz w:val="24"/>
          <w:szCs w:val="24"/>
          <w:lang w:val="it-IT"/>
        </w:rPr>
        <w:t>***</w:t>
      </w:r>
      <w:r w:rsidR="00351C06">
        <w:rPr>
          <w:rFonts w:cs="Arial"/>
          <w:b/>
          <w:bCs/>
          <w:sz w:val="24"/>
          <w:szCs w:val="24"/>
          <w:lang w:val="it-IT"/>
        </w:rPr>
        <w:br w:type="page"/>
      </w:r>
    </w:p>
    <w:p w14:paraId="44A838FA" w14:textId="397D1411" w:rsidR="007F2D6F" w:rsidRPr="00344C31" w:rsidRDefault="000647BD" w:rsidP="00376F9F">
      <w:pPr>
        <w:autoSpaceDE w:val="0"/>
        <w:autoSpaceDN w:val="0"/>
        <w:adjustRightInd w:val="0"/>
        <w:jc w:val="center"/>
        <w:rPr>
          <w:rFonts w:ascii="Arial" w:hAnsi="Arial" w:cs="Arial"/>
          <w:b/>
          <w:bCs/>
          <w:sz w:val="24"/>
          <w:szCs w:val="24"/>
          <w:lang w:val="it-IT"/>
        </w:rPr>
      </w:pPr>
      <w:r w:rsidRPr="00344C31">
        <w:rPr>
          <w:rFonts w:ascii="Arial" w:hAnsi="Arial" w:cs="Arial"/>
          <w:b/>
          <w:bCs/>
          <w:sz w:val="24"/>
          <w:szCs w:val="24"/>
          <w:lang w:val="it-IT"/>
        </w:rPr>
        <w:lastRenderedPageBreak/>
        <w:t>EVOLUZIONE PREVEDIBILE DELLA GESTIONE</w:t>
      </w:r>
    </w:p>
    <w:p w14:paraId="51849FB4" w14:textId="77777777" w:rsidR="000647BD" w:rsidRPr="00344C31" w:rsidRDefault="000647BD" w:rsidP="00EB4EC0">
      <w:pPr>
        <w:autoSpaceDE w:val="0"/>
        <w:autoSpaceDN w:val="0"/>
        <w:adjustRightInd w:val="0"/>
        <w:jc w:val="center"/>
        <w:rPr>
          <w:rFonts w:ascii="Arial" w:eastAsia="Arial" w:hAnsi="Arial" w:cs="Arial"/>
          <w:sz w:val="24"/>
          <w:szCs w:val="24"/>
          <w:lang w:val="it-IT"/>
        </w:rPr>
      </w:pPr>
    </w:p>
    <w:p w14:paraId="3B262991" w14:textId="25450F5D"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Nel corso del primo trimestre 2026, la crescita mondiale ha manifestato un’elevata incertezza a causa principalmente della crisi geopolitica con l’attacco di Stati Uniti e Israele nei confronti dell’Iran avvenuto nel mese di febbraio e dei mutamenti strutturali nelle politiche commerciali che hanno accentuato la frammentazione dei mercati internazionali. La crescita del PIL mondiale dovrebbe rimanere stabile al +2,9% nel 2026</w:t>
      </w:r>
      <w:r>
        <w:rPr>
          <w:rStyle w:val="Rimandonotaapidipagina"/>
          <w:rFonts w:ascii="Arial" w:eastAsia="Arial" w:hAnsi="Arial" w:cs="Arial"/>
          <w:sz w:val="24"/>
          <w:szCs w:val="24"/>
          <w:lang w:val="it-IT"/>
        </w:rPr>
        <w:footnoteReference w:id="16"/>
      </w:r>
      <w:r>
        <w:rPr>
          <w:rFonts w:ascii="Arial" w:eastAsia="Arial" w:hAnsi="Arial" w:cs="Arial"/>
          <w:sz w:val="24"/>
          <w:szCs w:val="24"/>
          <w:lang w:val="it-IT"/>
        </w:rPr>
        <w:t xml:space="preserve"> </w:t>
      </w:r>
      <w:r w:rsidRPr="0080348B">
        <w:rPr>
          <w:rFonts w:ascii="Arial" w:eastAsia="Arial" w:hAnsi="Arial" w:cs="Arial"/>
          <w:sz w:val="24"/>
          <w:szCs w:val="24"/>
          <w:lang w:val="it-IT"/>
        </w:rPr>
        <w:t>sostenuta dal forte slancio degli investimenti e della produzione legati alla tecnologia e dai minori dazi.</w:t>
      </w:r>
    </w:p>
    <w:p w14:paraId="42158162" w14:textId="35592757"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In Italia, secondo le proiezioni macroeconomiche della Banca d’Italia</w:t>
      </w:r>
      <w:r>
        <w:rPr>
          <w:rStyle w:val="Rimandonotaapidipagina"/>
          <w:rFonts w:ascii="Arial" w:eastAsia="Arial" w:hAnsi="Arial" w:cs="Arial"/>
          <w:sz w:val="24"/>
          <w:szCs w:val="24"/>
          <w:lang w:val="it-IT"/>
        </w:rPr>
        <w:footnoteReference w:id="17"/>
      </w:r>
      <w:r w:rsidRPr="0080348B">
        <w:rPr>
          <w:rFonts w:ascii="Arial" w:eastAsia="Arial" w:hAnsi="Arial" w:cs="Arial"/>
          <w:sz w:val="24"/>
          <w:szCs w:val="24"/>
          <w:lang w:val="it-IT"/>
        </w:rPr>
        <w:t>, si stima una crescita moderata con un aumento dello 0,5% del PIL nel 2026 e nel 2027 sostenuta dallo stimolo agli investimenti pubblici legato all’accelerazione dell’erogazione dei fondi del PNRR. L’attività economica risentirà soprattutto quest’anno dell’indebolimento della domanda interna, frenata dal repentino rincaro dell’energia, dall’ulteriore aumento dell’incertezza e dal deterioramento della fiducia.</w:t>
      </w:r>
    </w:p>
    <w:p w14:paraId="4E11610C" w14:textId="77777777"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L’aggravarsi delle tensioni geopolitiche internazionali ha generato un aumento della volatilità dei mercati finanziari e dei prezzi delle commodity energetiche. Il Gruppo ha analizzato gli effetti di tali dinamiche e non sono emersi, allo stato attuale, impatti significativi sulla situazione patrimoniale, finanziaria ed economica attuale e prospettica.</w:t>
      </w:r>
    </w:p>
    <w:p w14:paraId="19A0A079" w14:textId="5FA8C63C" w:rsidR="0080348B" w:rsidRPr="0080348B" w:rsidRDefault="00EE6BBB" w:rsidP="0080348B">
      <w:pPr>
        <w:autoSpaceDE w:val="0"/>
        <w:autoSpaceDN w:val="0"/>
        <w:adjustRightInd w:val="0"/>
        <w:spacing w:line="360" w:lineRule="auto"/>
        <w:jc w:val="both"/>
        <w:rPr>
          <w:rFonts w:ascii="Arial" w:eastAsia="Arial" w:hAnsi="Arial" w:cs="Arial"/>
          <w:sz w:val="24"/>
          <w:szCs w:val="24"/>
          <w:lang w:val="it-IT"/>
        </w:rPr>
      </w:pPr>
      <w:r>
        <w:rPr>
          <w:rFonts w:ascii="Arial" w:eastAsia="Arial" w:hAnsi="Arial" w:cs="Arial"/>
          <w:sz w:val="24"/>
          <w:szCs w:val="24"/>
          <w:lang w:val="it-IT"/>
        </w:rPr>
        <w:t>Il</w:t>
      </w:r>
      <w:r w:rsidRPr="0080348B">
        <w:rPr>
          <w:rFonts w:ascii="Arial" w:eastAsia="Arial" w:hAnsi="Arial" w:cs="Arial"/>
          <w:sz w:val="24"/>
          <w:szCs w:val="24"/>
          <w:lang w:val="it-IT"/>
        </w:rPr>
        <w:t xml:space="preserve"> </w:t>
      </w:r>
      <w:r w:rsidR="0080348B" w:rsidRPr="0080348B">
        <w:rPr>
          <w:rFonts w:ascii="Arial" w:eastAsia="Arial" w:hAnsi="Arial" w:cs="Arial"/>
          <w:sz w:val="24"/>
          <w:szCs w:val="24"/>
          <w:lang w:val="it-IT"/>
        </w:rPr>
        <w:t>Gruppo continuerà a monitorare l’evoluzione del contesto macroeconomico, dei mercati finanziari e dei prezzi delle commodity energetiche, valutando eventuali effetti prospettici.</w:t>
      </w:r>
    </w:p>
    <w:p w14:paraId="4238F535" w14:textId="198E2524"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 xml:space="preserve">Il Gruppo ha registrato il miglior primo trimestre in termini di ricavi, EBIT </w:t>
      </w:r>
      <w:r w:rsidR="004A5A21" w:rsidRPr="004A5A21">
        <w:rPr>
          <w:rFonts w:ascii="Arial" w:eastAsia="Arial" w:hAnsi="Arial" w:cs="Arial"/>
          <w:i/>
          <w:iCs/>
          <w:sz w:val="24"/>
          <w:szCs w:val="24"/>
          <w:lang w:val="it-IT"/>
        </w:rPr>
        <w:t>A</w:t>
      </w:r>
      <w:r w:rsidRPr="00EB4EC0">
        <w:rPr>
          <w:rFonts w:ascii="Arial" w:eastAsia="Arial" w:hAnsi="Arial" w:cs="Arial"/>
          <w:i/>
          <w:iCs/>
          <w:sz w:val="24"/>
          <w:szCs w:val="24"/>
          <w:lang w:val="it-IT"/>
        </w:rPr>
        <w:t>djusted</w:t>
      </w:r>
      <w:r>
        <w:rPr>
          <w:rStyle w:val="Rimandonotaapidipagina"/>
          <w:rFonts w:ascii="Arial" w:eastAsia="Arial" w:hAnsi="Arial" w:cs="Arial"/>
          <w:sz w:val="24"/>
          <w:szCs w:val="24"/>
          <w:lang w:val="it-IT"/>
        </w:rPr>
        <w:footnoteReference w:id="18"/>
      </w:r>
      <w:r>
        <w:rPr>
          <w:rFonts w:ascii="Arial" w:eastAsia="Arial" w:hAnsi="Arial" w:cs="Arial"/>
          <w:sz w:val="24"/>
          <w:szCs w:val="24"/>
          <w:lang w:val="it-IT"/>
        </w:rPr>
        <w:t xml:space="preserve"> </w:t>
      </w:r>
      <w:r w:rsidRPr="0080348B">
        <w:rPr>
          <w:rFonts w:ascii="Arial" w:eastAsia="Arial" w:hAnsi="Arial" w:cs="Arial"/>
          <w:sz w:val="24"/>
          <w:szCs w:val="24"/>
          <w:lang w:val="it-IT"/>
        </w:rPr>
        <w:t xml:space="preserve">e Utile netto, confermando la capacità di generare valore sostenibile nel tempo. In particolare, l’EBIT </w:t>
      </w:r>
      <w:r w:rsidR="004A5A21">
        <w:rPr>
          <w:rFonts w:ascii="Arial" w:eastAsia="Arial" w:hAnsi="Arial" w:cs="Arial"/>
          <w:i/>
          <w:iCs/>
          <w:sz w:val="24"/>
          <w:szCs w:val="24"/>
          <w:lang w:val="it-IT"/>
        </w:rPr>
        <w:t>A</w:t>
      </w:r>
      <w:r w:rsidRPr="00EB4EC0">
        <w:rPr>
          <w:rFonts w:ascii="Arial" w:eastAsia="Arial" w:hAnsi="Arial" w:cs="Arial"/>
          <w:i/>
          <w:iCs/>
          <w:sz w:val="24"/>
          <w:szCs w:val="24"/>
          <w:lang w:val="it-IT"/>
        </w:rPr>
        <w:t>djusted</w:t>
      </w:r>
      <w:r w:rsidRPr="0080348B">
        <w:rPr>
          <w:rFonts w:ascii="Arial" w:eastAsia="Arial" w:hAnsi="Arial" w:cs="Arial"/>
          <w:sz w:val="24"/>
          <w:szCs w:val="24"/>
          <w:lang w:val="it-IT"/>
        </w:rPr>
        <w:t xml:space="preserve"> si è attestato a 905 milioni di euro (+13,6% a/a), mentre l’utile netto consolidato è stato pari a 617</w:t>
      </w:r>
      <w:r>
        <w:rPr>
          <w:rStyle w:val="Rimandonotaapidipagina"/>
          <w:rFonts w:ascii="Arial" w:eastAsia="Arial" w:hAnsi="Arial" w:cs="Arial"/>
          <w:sz w:val="24"/>
          <w:szCs w:val="24"/>
          <w:lang w:val="it-IT"/>
        </w:rPr>
        <w:footnoteReference w:id="19"/>
      </w:r>
      <w:r>
        <w:rPr>
          <w:rFonts w:ascii="Arial" w:eastAsia="Arial" w:hAnsi="Arial" w:cs="Arial"/>
          <w:sz w:val="24"/>
          <w:szCs w:val="24"/>
          <w:lang w:val="it-IT"/>
        </w:rPr>
        <w:t xml:space="preserve"> </w:t>
      </w:r>
      <w:r w:rsidRPr="0080348B">
        <w:rPr>
          <w:rFonts w:ascii="Arial" w:eastAsia="Arial" w:hAnsi="Arial" w:cs="Arial"/>
          <w:sz w:val="24"/>
          <w:szCs w:val="24"/>
          <w:lang w:val="it-IT"/>
        </w:rPr>
        <w:t>milioni di euro (+3,3% a/a).</w:t>
      </w:r>
    </w:p>
    <w:p w14:paraId="1E23D563" w14:textId="68C9DA8A"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A tali risultati hanno contribuito tutte le Strategic Business Unit. In particolare, vanno evidenziati un miglioramento sui flussi dei prodotti di Risparmio e Investimento, la conferma della posizione di leadership in Italia nel comparto dei pacchi, la crescita nel comparto dei pagamenti e in quello dell’energia; quest’ultimo ha raggiunto una customer base di 1,1 milioni di utenze, beneficiando dello sviluppo della partnership con TIM relativamente alla vendita dell’offerta energia nel modello “</w:t>
      </w:r>
      <w:r w:rsidRPr="00EB4EC0">
        <w:rPr>
          <w:rFonts w:ascii="Arial" w:eastAsia="Arial" w:hAnsi="Arial" w:cs="Arial"/>
          <w:i/>
          <w:iCs/>
          <w:sz w:val="24"/>
          <w:szCs w:val="24"/>
          <w:lang w:val="it-IT"/>
        </w:rPr>
        <w:t>powered by</w:t>
      </w:r>
      <w:r w:rsidRPr="0080348B">
        <w:rPr>
          <w:rFonts w:ascii="Arial" w:eastAsia="Arial" w:hAnsi="Arial" w:cs="Arial"/>
          <w:sz w:val="24"/>
          <w:szCs w:val="24"/>
          <w:lang w:val="it-IT"/>
        </w:rPr>
        <w:t xml:space="preserve">” sui canali TIM. Nel corso del periodo, è stata inoltre rafforzata la collaborazione tra il Gruppo assicurativo e TIM mediante </w:t>
      </w:r>
      <w:r w:rsidRPr="0080348B">
        <w:rPr>
          <w:rFonts w:ascii="Arial" w:eastAsia="Arial" w:hAnsi="Arial" w:cs="Arial"/>
          <w:sz w:val="24"/>
          <w:szCs w:val="24"/>
          <w:lang w:val="it-IT"/>
        </w:rPr>
        <w:lastRenderedPageBreak/>
        <w:t xml:space="preserve">l’ampliamento dell’offerta di protezione assicurativa rivolta alla clientela Consumer e Business. </w:t>
      </w:r>
    </w:p>
    <w:p w14:paraId="5FBDF65A" w14:textId="77777777"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p>
    <w:p w14:paraId="15A0CE2A" w14:textId="77777777"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 xml:space="preserve">Oltre al rafforzamento della politica dei dividendi, basata su un </w:t>
      </w:r>
      <w:r w:rsidRPr="00EB4EC0">
        <w:rPr>
          <w:rFonts w:ascii="Arial" w:eastAsia="Arial" w:hAnsi="Arial" w:cs="Arial"/>
          <w:i/>
          <w:iCs/>
          <w:sz w:val="24"/>
          <w:szCs w:val="24"/>
          <w:lang w:val="it-IT"/>
        </w:rPr>
        <w:t>payout ratio</w:t>
      </w:r>
      <w:r w:rsidRPr="0080348B">
        <w:rPr>
          <w:rFonts w:ascii="Arial" w:eastAsia="Arial" w:hAnsi="Arial" w:cs="Arial"/>
          <w:sz w:val="24"/>
          <w:szCs w:val="24"/>
          <w:lang w:val="it-IT"/>
        </w:rPr>
        <w:t xml:space="preserve"> superiore al 70% e alla distribuzione dei dividendi ricevuti da TIM secondo una logica cash for cash, comunicata al mercato nel mese di febbraio 2026 in occasione della presentazione dei risultati preliminari dell’anno 2025, si evidenzia che gli azionisti di Poste Italiane hanno beneficiato di un progressivo aumento del corso azionario con una crescente remunerazione complessiva, riflessa in un livello del Total Shareholder Return (TSR) circa 2,5 volte superiore quello registrato sul principale indice di Borsa (FTSE MIB). ll titolo ha raggiunto, lo scorso 9 febbraio 2026, il record storico con un prezzo pari a oltre 23 euro corrispondente a una capitalizzazione di circa 30 miliardi di euro. </w:t>
      </w:r>
    </w:p>
    <w:p w14:paraId="2793E80D" w14:textId="3497E941" w:rsidR="0080348B" w:rsidRPr="0080348B" w:rsidRDefault="0080348B" w:rsidP="0080348B">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 xml:space="preserve">Nel mese di febbraio è stata inoltre comunicata alla comunità finanziaria la guidance 2026 dell’EBIT </w:t>
      </w:r>
      <w:r w:rsidR="004A5A21">
        <w:rPr>
          <w:rFonts w:ascii="Arial" w:eastAsia="Arial" w:hAnsi="Arial" w:cs="Arial"/>
          <w:i/>
          <w:iCs/>
          <w:sz w:val="24"/>
          <w:szCs w:val="24"/>
          <w:lang w:val="it-IT"/>
        </w:rPr>
        <w:t>A</w:t>
      </w:r>
      <w:r w:rsidRPr="00EB4EC0">
        <w:rPr>
          <w:rFonts w:ascii="Arial" w:eastAsia="Arial" w:hAnsi="Arial" w:cs="Arial"/>
          <w:i/>
          <w:iCs/>
          <w:sz w:val="24"/>
          <w:szCs w:val="24"/>
          <w:lang w:val="it-IT"/>
        </w:rPr>
        <w:t>djusted</w:t>
      </w:r>
      <w:r w:rsidRPr="0080348B">
        <w:rPr>
          <w:rFonts w:ascii="Arial" w:eastAsia="Arial" w:hAnsi="Arial" w:cs="Arial"/>
          <w:sz w:val="24"/>
          <w:szCs w:val="24"/>
          <w:lang w:val="it-IT"/>
        </w:rPr>
        <w:t xml:space="preserve"> e dell’utile netto consolidato previsti rispettivamente a oltre 3,3 miliardi di euro e a 2,3 miliardi di euro. Le positive performance finanziarie registrate nei primi tre mesi dell’anno hanno portato il management a rivedere, già nel mese di maggio</w:t>
      </w:r>
      <w:r w:rsidR="00EE6BBB">
        <w:rPr>
          <w:rFonts w:ascii="Arial" w:eastAsia="Arial" w:hAnsi="Arial" w:cs="Arial"/>
          <w:sz w:val="24"/>
          <w:szCs w:val="24"/>
          <w:lang w:val="it-IT"/>
        </w:rPr>
        <w:t>,</w:t>
      </w:r>
      <w:r w:rsidRPr="0080348B">
        <w:rPr>
          <w:rFonts w:ascii="Arial" w:eastAsia="Arial" w:hAnsi="Arial" w:cs="Arial"/>
          <w:sz w:val="24"/>
          <w:szCs w:val="24"/>
          <w:lang w:val="it-IT"/>
        </w:rPr>
        <w:t xml:space="preserve"> al rialzo la guidance dell’EBIT </w:t>
      </w:r>
      <w:r w:rsidR="004A5A21">
        <w:rPr>
          <w:rFonts w:ascii="Arial" w:eastAsia="Arial" w:hAnsi="Arial" w:cs="Arial"/>
          <w:i/>
          <w:iCs/>
          <w:sz w:val="24"/>
          <w:szCs w:val="24"/>
          <w:lang w:val="it-IT"/>
        </w:rPr>
        <w:t>A</w:t>
      </w:r>
      <w:r w:rsidRPr="00EB4EC0">
        <w:rPr>
          <w:rFonts w:ascii="Arial" w:eastAsia="Arial" w:hAnsi="Arial" w:cs="Arial"/>
          <w:i/>
          <w:iCs/>
          <w:sz w:val="24"/>
          <w:szCs w:val="24"/>
          <w:lang w:val="it-IT"/>
        </w:rPr>
        <w:t>djusted</w:t>
      </w:r>
      <w:r w:rsidRPr="0080348B">
        <w:rPr>
          <w:rFonts w:ascii="Arial" w:eastAsia="Arial" w:hAnsi="Arial" w:cs="Arial"/>
          <w:sz w:val="24"/>
          <w:szCs w:val="24"/>
          <w:lang w:val="it-IT"/>
        </w:rPr>
        <w:t xml:space="preserve"> a 3,4 miliardi di euro.</w:t>
      </w:r>
    </w:p>
    <w:p w14:paraId="6DB2C015" w14:textId="22D1CBCF" w:rsidR="0080348B" w:rsidRPr="0080348B"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Nel corso dell’anno il Gruppo sarà impegnato nella realizzazione della riorganizzazione che vede la creazione di un Polo Finanziario mediante l’integrazione del business dei pagamenti con i servizi finanziari per la semplificazione della struttura operativa e la massimizzazione delle sinergie; al riguardo, nel mese di marzo è stato approvato da PostePay e da Poste Italiane il progetto di scissione parziale della prima a favore della Capogruppo di un complesso di attività e rapporti giuridici che comprendono il Patrimonio destinato IMEL di PostePay. L’efficacia dell’operazione è prevista a partire dal 1° gennaio 2027.</w:t>
      </w:r>
    </w:p>
    <w:p w14:paraId="7D7FDF9C" w14:textId="65847859" w:rsidR="0080348B" w:rsidRPr="0080348B"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Inoltre, il lancio dell’offerta pubblica di acquisto e scambio (OPAS) volontaria totalitaria su TIM del mese di marzo 2026 mira a creare un unico Gruppo nazionale</w:t>
      </w:r>
      <w:r w:rsidR="00C02003">
        <w:rPr>
          <w:rFonts w:ascii="Arial" w:eastAsia="Arial" w:hAnsi="Arial" w:cs="Arial"/>
          <w:sz w:val="24"/>
          <w:szCs w:val="24"/>
          <w:lang w:val="it-IT"/>
        </w:rPr>
        <w:t>,</w:t>
      </w:r>
      <w:r w:rsidRPr="0080348B">
        <w:rPr>
          <w:rFonts w:ascii="Arial" w:eastAsia="Arial" w:hAnsi="Arial" w:cs="Arial"/>
          <w:sz w:val="24"/>
          <w:szCs w:val="24"/>
          <w:lang w:val="it-IT"/>
        </w:rPr>
        <w:t xml:space="preserve"> che rappresenterà la più grande piattaforma di infrastruttura connessa con posizioni di leadership nei servizi finanziari e assicurativi, nella logistica e nei servizi di connettività digitale.</w:t>
      </w:r>
    </w:p>
    <w:p w14:paraId="2E04ED43" w14:textId="51065ECA" w:rsidR="0080348B" w:rsidRPr="0080348B"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 xml:space="preserve">Il modello di business di “società piattaforma” di Poste Italiane, basato sulla più ampia rete fisica e digitale d’Italia, trova nell’integrazione con TIM una naturale evoluzione, attraverso la convergenza di reti, cloud, </w:t>
      </w:r>
      <w:r w:rsidRPr="00EB4EC0">
        <w:rPr>
          <w:rFonts w:ascii="Arial" w:eastAsia="Arial" w:hAnsi="Arial" w:cs="Arial"/>
          <w:i/>
          <w:iCs/>
          <w:sz w:val="24"/>
          <w:szCs w:val="24"/>
          <w:lang w:val="it-IT"/>
        </w:rPr>
        <w:t>edge-computing</w:t>
      </w:r>
      <w:r w:rsidRPr="0080348B">
        <w:rPr>
          <w:rFonts w:ascii="Arial" w:eastAsia="Arial" w:hAnsi="Arial" w:cs="Arial"/>
          <w:sz w:val="24"/>
          <w:szCs w:val="24"/>
          <w:lang w:val="it-IT"/>
        </w:rPr>
        <w:t xml:space="preserve">, dati e identità digitale. La costituzione di tale Gruppo comporterebbe una significativa creazione di valore per gli azionisti con sinergie di ricavi e costi stimate in 0,7 miliardi di euro annui a regime. </w:t>
      </w:r>
    </w:p>
    <w:p w14:paraId="70783ADB" w14:textId="00694E90" w:rsidR="0080348B" w:rsidRPr="0080348B"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 xml:space="preserve">Poste Italiane proseguirà nel corso dell’anno il percorso di profonda trasformazione digitale, </w:t>
      </w:r>
      <w:r w:rsidRPr="0080348B">
        <w:rPr>
          <w:rFonts w:ascii="Arial" w:eastAsia="Arial" w:hAnsi="Arial" w:cs="Arial"/>
          <w:sz w:val="24"/>
          <w:szCs w:val="24"/>
          <w:lang w:val="it-IT"/>
        </w:rPr>
        <w:lastRenderedPageBreak/>
        <w:t>mettendo l’Intelligenza Artificiale (IA) al centro della propria piattaforma omnicanale come acceleratore del piano strategico, applicandola al modello di servizio commerciale, alla logistica e nel potenziamento ed efficientamento delle operazioni, sempre nel rispetto dei valori portanti del Gruppo. Grazie anche all’intelligenza artificiale e ai dati, Poste Italiane aumenterà la conoscenza dei bisogni dei propri clienti e sarà sempre di più in grado di intercettarli. In questo modo l’app Poste Italiane sarà</w:t>
      </w:r>
      <w:r w:rsidR="00594E93">
        <w:rPr>
          <w:rFonts w:ascii="Arial" w:eastAsia="Arial" w:hAnsi="Arial" w:cs="Arial"/>
          <w:sz w:val="24"/>
          <w:szCs w:val="24"/>
          <w:lang w:val="it-IT"/>
        </w:rPr>
        <w:t xml:space="preserve"> </w:t>
      </w:r>
      <w:r w:rsidRPr="0080348B">
        <w:rPr>
          <w:rFonts w:ascii="Arial" w:eastAsia="Arial" w:hAnsi="Arial" w:cs="Arial"/>
          <w:sz w:val="24"/>
          <w:szCs w:val="24"/>
          <w:lang w:val="it-IT"/>
        </w:rPr>
        <w:t>potenziata come un canale commerciale iper-personalizzato, al fine di incrementare le vendite digitali e sviluppare un ingaggio qualificato per l’Ufficio Postale.</w:t>
      </w:r>
    </w:p>
    <w:p w14:paraId="1A9D1499" w14:textId="7EAAF06A" w:rsidR="0080348B" w:rsidRPr="0080348B"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Riguardo alle evoluzioni strategiche delle singole Strategic Business Unit maggiori dettagli verranno forniti nel mese di luglio in occasione della presentazione del nuovo piano strategico di Gruppo 2026-2030.</w:t>
      </w:r>
    </w:p>
    <w:p w14:paraId="66B80921" w14:textId="186D9EE5" w:rsidR="000647BD" w:rsidRDefault="0080348B" w:rsidP="00EB4EC0">
      <w:pPr>
        <w:autoSpaceDE w:val="0"/>
        <w:autoSpaceDN w:val="0"/>
        <w:adjustRightInd w:val="0"/>
        <w:spacing w:line="360" w:lineRule="auto"/>
        <w:jc w:val="both"/>
        <w:rPr>
          <w:rFonts w:ascii="Arial" w:eastAsia="Arial" w:hAnsi="Arial" w:cs="Arial"/>
          <w:sz w:val="24"/>
          <w:szCs w:val="24"/>
          <w:lang w:val="it-IT"/>
        </w:rPr>
      </w:pPr>
      <w:r w:rsidRPr="0080348B">
        <w:rPr>
          <w:rFonts w:ascii="Arial" w:eastAsia="Arial" w:hAnsi="Arial" w:cs="Arial"/>
          <w:sz w:val="24"/>
          <w:szCs w:val="24"/>
          <w:lang w:val="it-IT"/>
        </w:rPr>
        <w:t>Entro il 2026 il Gruppo concluderà ‘Polis’, progetto strategico a supporto della coesione sociale del Paese che coinvolge circa 7.000 comuni con meno di 15.000 abitanti, nei quali l’Ufficio Postale sarà trasformato in hub di servizi digitali per un accesso rapido e facile ai servizi della Pubblica Amministrazione. È</w:t>
      </w:r>
      <w:r w:rsidR="002978B2">
        <w:rPr>
          <w:rFonts w:ascii="Arial" w:eastAsia="Arial" w:hAnsi="Arial" w:cs="Arial"/>
          <w:sz w:val="24"/>
          <w:szCs w:val="24"/>
          <w:lang w:val="it-IT"/>
        </w:rPr>
        <w:t>,</w:t>
      </w:r>
      <w:r w:rsidRPr="0080348B">
        <w:rPr>
          <w:rFonts w:ascii="Arial" w:eastAsia="Arial" w:hAnsi="Arial" w:cs="Arial"/>
          <w:sz w:val="24"/>
          <w:szCs w:val="24"/>
          <w:lang w:val="it-IT"/>
        </w:rPr>
        <w:t xml:space="preserve"> inoltre</w:t>
      </w:r>
      <w:r w:rsidR="002978B2">
        <w:rPr>
          <w:rFonts w:ascii="Arial" w:eastAsia="Arial" w:hAnsi="Arial" w:cs="Arial"/>
          <w:sz w:val="24"/>
          <w:szCs w:val="24"/>
          <w:lang w:val="it-IT"/>
        </w:rPr>
        <w:t>,</w:t>
      </w:r>
      <w:r w:rsidRPr="0080348B">
        <w:rPr>
          <w:rFonts w:ascii="Arial" w:eastAsia="Arial" w:hAnsi="Arial" w:cs="Arial"/>
          <w:sz w:val="24"/>
          <w:szCs w:val="24"/>
          <w:lang w:val="it-IT"/>
        </w:rPr>
        <w:t xml:space="preserve"> prevista la realizzazione di circa 250 spazi di coworking a livello nazionale e l’implementazione di numerose azioni a supporto della transizione energetica del Paese. Da inizio progetto sono stati completati circa 5.251 Uffici Postali e 160 Spazi per l’Italia (coworking).</w:t>
      </w:r>
    </w:p>
    <w:p w14:paraId="7C38A2E6" w14:textId="23CE4F23" w:rsidR="001605FD" w:rsidRDefault="001605FD" w:rsidP="00376F9F">
      <w:pPr>
        <w:autoSpaceDE w:val="0"/>
        <w:autoSpaceDN w:val="0"/>
        <w:adjustRightInd w:val="0"/>
        <w:spacing w:line="360" w:lineRule="auto"/>
        <w:jc w:val="both"/>
        <w:rPr>
          <w:rFonts w:ascii="Arial" w:eastAsia="Arial" w:hAnsi="Arial" w:cs="Arial"/>
          <w:sz w:val="24"/>
          <w:szCs w:val="24"/>
          <w:lang w:val="it-IT"/>
        </w:rPr>
      </w:pPr>
    </w:p>
    <w:p w14:paraId="3CBEB5AD" w14:textId="3FECAA3E" w:rsidR="001605FD" w:rsidRPr="00344C31" w:rsidDel="00FB0659" w:rsidRDefault="001605FD" w:rsidP="00376F9F">
      <w:pPr>
        <w:autoSpaceDE w:val="0"/>
        <w:autoSpaceDN w:val="0"/>
        <w:adjustRightInd w:val="0"/>
        <w:spacing w:line="360" w:lineRule="auto"/>
        <w:jc w:val="center"/>
        <w:rPr>
          <w:rFonts w:cs="Arial"/>
          <w:spacing w:val="-1"/>
          <w:sz w:val="24"/>
          <w:szCs w:val="24"/>
          <w:lang w:val="it-IT"/>
        </w:rPr>
      </w:pPr>
      <w:bookmarkStart w:id="1" w:name="_Hlk132283272"/>
      <w:r>
        <w:rPr>
          <w:rFonts w:ascii="Arial" w:eastAsia="Arial" w:hAnsi="Arial" w:cs="Arial"/>
          <w:sz w:val="24"/>
          <w:szCs w:val="24"/>
          <w:lang w:val="it-IT"/>
        </w:rPr>
        <w:t>***</w:t>
      </w:r>
    </w:p>
    <w:bookmarkEnd w:id="1"/>
    <w:p w14:paraId="722A7BDE" w14:textId="58249EBC" w:rsidR="001E4559" w:rsidRPr="00344C31" w:rsidRDefault="001E4559" w:rsidP="00376F9F">
      <w:pPr>
        <w:autoSpaceDE w:val="0"/>
        <w:autoSpaceDN w:val="0"/>
        <w:adjustRightInd w:val="0"/>
        <w:spacing w:line="360" w:lineRule="auto"/>
        <w:jc w:val="both"/>
        <w:rPr>
          <w:rFonts w:cs="Arial"/>
          <w:spacing w:val="-1"/>
          <w:sz w:val="24"/>
          <w:szCs w:val="24"/>
          <w:lang w:val="it-IT"/>
        </w:rPr>
      </w:pPr>
      <w:r w:rsidRPr="00344C31" w:rsidDel="00FB0659">
        <w:rPr>
          <w:rFonts w:cs="Arial"/>
          <w:spacing w:val="-1"/>
          <w:sz w:val="24"/>
          <w:szCs w:val="24"/>
          <w:lang w:val="it-IT"/>
        </w:rPr>
        <w:t xml:space="preserve"> </w:t>
      </w:r>
      <w:r w:rsidRPr="00344C31">
        <w:rPr>
          <w:rFonts w:cs="Arial"/>
          <w:spacing w:val="-1"/>
          <w:sz w:val="24"/>
          <w:szCs w:val="24"/>
          <w:lang w:val="it-IT"/>
        </w:rPr>
        <w:br w:type="page"/>
      </w:r>
    </w:p>
    <w:p w14:paraId="61441C03" w14:textId="0A028120" w:rsidR="0073516D" w:rsidRDefault="0073516D" w:rsidP="00376F9F">
      <w:pPr>
        <w:pStyle w:val="Titolo1"/>
        <w:spacing w:line="360" w:lineRule="auto"/>
        <w:ind w:left="142"/>
        <w:jc w:val="center"/>
        <w:rPr>
          <w:rFonts w:cs="Arial"/>
          <w:sz w:val="24"/>
          <w:szCs w:val="24"/>
          <w:lang w:val="it-IT"/>
        </w:rPr>
      </w:pPr>
      <w:r w:rsidRPr="00B01FB7">
        <w:rPr>
          <w:rFonts w:cs="Arial"/>
          <w:sz w:val="24"/>
          <w:szCs w:val="24"/>
          <w:lang w:val="it-IT"/>
        </w:rPr>
        <w:lastRenderedPageBreak/>
        <w:t>EVENTI DI RILIEVO INTERCORSI NEL</w:t>
      </w:r>
      <w:r w:rsidR="00685CA7">
        <w:rPr>
          <w:rFonts w:cs="Arial"/>
          <w:sz w:val="24"/>
          <w:szCs w:val="24"/>
          <w:lang w:val="it-IT"/>
        </w:rPr>
        <w:t xml:space="preserve"> PERIODO </w:t>
      </w:r>
      <w:r w:rsidRPr="00B01FB7">
        <w:rPr>
          <w:rFonts w:cs="Arial"/>
          <w:sz w:val="24"/>
          <w:szCs w:val="24"/>
          <w:lang w:val="it-IT"/>
        </w:rPr>
        <w:t xml:space="preserve">ED EVENTI SUCCESSIVI AL 31 </w:t>
      </w:r>
      <w:r w:rsidR="008E29A3">
        <w:rPr>
          <w:rFonts w:cs="Arial"/>
          <w:sz w:val="24"/>
          <w:szCs w:val="24"/>
          <w:lang w:val="it-IT"/>
        </w:rPr>
        <w:t>MARZO</w:t>
      </w:r>
      <w:r w:rsidRPr="00B01FB7">
        <w:rPr>
          <w:rFonts w:cs="Arial"/>
          <w:sz w:val="24"/>
          <w:szCs w:val="24"/>
          <w:lang w:val="it-IT"/>
        </w:rPr>
        <w:t xml:space="preserve"> 20</w:t>
      </w:r>
      <w:r w:rsidR="00C364BD">
        <w:rPr>
          <w:rFonts w:cs="Arial"/>
          <w:sz w:val="24"/>
          <w:szCs w:val="24"/>
          <w:lang w:val="it-IT"/>
        </w:rPr>
        <w:t>26</w:t>
      </w:r>
    </w:p>
    <w:p w14:paraId="7B523BF2" w14:textId="77777777" w:rsidR="00376F9F" w:rsidRPr="00376F9F" w:rsidRDefault="00376F9F" w:rsidP="00376F9F">
      <w:pPr>
        <w:pStyle w:val="Titolo1"/>
        <w:spacing w:line="360" w:lineRule="auto"/>
        <w:ind w:left="142"/>
        <w:jc w:val="center"/>
        <w:rPr>
          <w:rFonts w:cs="Arial"/>
          <w:sz w:val="24"/>
          <w:szCs w:val="24"/>
          <w:lang w:val="it-IT"/>
        </w:rPr>
      </w:pPr>
    </w:p>
    <w:p w14:paraId="2442B5D5" w14:textId="77777777" w:rsidR="0073516D" w:rsidRDefault="0073516D" w:rsidP="00376F9F">
      <w:pPr>
        <w:pStyle w:val="Titolo1"/>
        <w:spacing w:after="120" w:line="276" w:lineRule="auto"/>
        <w:ind w:left="0"/>
        <w:jc w:val="both"/>
        <w:rPr>
          <w:rFonts w:cs="Arial"/>
          <w:sz w:val="24"/>
          <w:szCs w:val="24"/>
          <w:lang w:val="it-IT"/>
        </w:rPr>
      </w:pPr>
      <w:r w:rsidRPr="00B01FB7">
        <w:rPr>
          <w:rFonts w:cs="Arial"/>
          <w:sz w:val="24"/>
          <w:szCs w:val="24"/>
          <w:lang w:val="it-IT"/>
        </w:rPr>
        <w:t>PRINCIPALI OPERAZIONI SOCIETARIE</w:t>
      </w:r>
    </w:p>
    <w:p w14:paraId="5A5B76FC" w14:textId="185C53EF" w:rsidR="008C2ABF" w:rsidRPr="00A4231B" w:rsidRDefault="008C2ABF" w:rsidP="008C2ABF">
      <w:pPr>
        <w:pStyle w:val="Titolo1"/>
        <w:numPr>
          <w:ilvl w:val="0"/>
          <w:numId w:val="26"/>
        </w:numPr>
        <w:spacing w:after="120" w:line="276" w:lineRule="auto"/>
        <w:jc w:val="both"/>
        <w:rPr>
          <w:rFonts w:cs="Arial"/>
          <w:b w:val="0"/>
          <w:bCs w:val="0"/>
          <w:sz w:val="24"/>
          <w:szCs w:val="24"/>
          <w:lang w:val="it-IT"/>
        </w:rPr>
      </w:pPr>
      <w:r w:rsidRPr="008C2ABF">
        <w:rPr>
          <w:rFonts w:eastAsiaTheme="minorHAnsi" w:cs="Arial"/>
          <w:sz w:val="24"/>
          <w:szCs w:val="24"/>
          <w:lang w:val="it-IT"/>
        </w:rPr>
        <w:t>Telecom Italia S.p.A. (TIM)</w:t>
      </w:r>
    </w:p>
    <w:p w14:paraId="61840949" w14:textId="77777777" w:rsid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 xml:space="preserve">In data 22 marzo 2026 il CdA di Poste Italiane ha approvato il lancio di un’offerta pubblica di acquisto e scambio volontaria totalitaria (“OPAS”) su 17.063.618.293 azioni ordinarie di TIM pari al totale delle azioni ordinarie, inclusive delle azioni ordinarie di nuova emissione a servizio della conversione delle azioni di risparmio nel rapporto 1:1 e delle azioni proprie detenute da TIM, al netto delle azioni detenute da Poste Italiane post conversione delle azioni di risparmio (l’”Operazione”). </w:t>
      </w:r>
    </w:p>
    <w:p w14:paraId="29F07B58" w14:textId="77777777" w:rsid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 xml:space="preserve">Il corrispettivo riconosciuto da Poste Italiane agli azionisti di TIM che dovessero aderire all’Offerta sarà rappresentato da (i) una componente in denaro pari a euro 0,167 per ciascuna azione di TIM portata in adesione all’OPAS, e (ii) da una componente in titoli pari a n. 0,0218 azioni ordinarie di Poste Italiane di nuova emissione per ciascuna azione di TIM portata in adesione all’OPAS. </w:t>
      </w:r>
    </w:p>
    <w:p w14:paraId="2B4D22AA" w14:textId="77777777" w:rsid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 xml:space="preserve">Il corrispettivo complessivo dell’Operazione (la somma della parte </w:t>
      </w:r>
      <w:r w:rsidRPr="00F96349">
        <w:rPr>
          <w:rFonts w:cs="Arial"/>
          <w:b w:val="0"/>
          <w:bCs w:val="0"/>
          <w:i/>
          <w:iCs/>
          <w:sz w:val="24"/>
          <w:szCs w:val="24"/>
          <w:lang w:val="it-IT"/>
        </w:rPr>
        <w:t>cash</w:t>
      </w:r>
      <w:r w:rsidRPr="008C2ABF">
        <w:rPr>
          <w:rFonts w:cs="Arial"/>
          <w:b w:val="0"/>
          <w:bCs w:val="0"/>
          <w:sz w:val="24"/>
          <w:szCs w:val="24"/>
          <w:lang w:val="it-IT"/>
        </w:rPr>
        <w:t xml:space="preserve"> e della parte in azioni), pari a 10,8 miliardi di euro sulla base del prezzo ufficiale delle azioni Poste al 20 marzo 2026, esprime una valorizzazione pari a 0,635 euro per ciascuna azione di TIM e, pertanto, incorpora un premio pari al 9,01% rispetto al prezzo ufficiale delle azioni di TIM rilevato alla data del 20 marzo 2026.</w:t>
      </w:r>
    </w:p>
    <w:p w14:paraId="41E26ACC" w14:textId="416A6FBB" w:rsid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Il perfezionamento dell’Operazione, condizionato all’ottenimento delle necessarie autorizzazioni regolamentari, è atteso entro la fine del 2026.</w:t>
      </w:r>
    </w:p>
    <w:p w14:paraId="5DF7A023" w14:textId="77777777" w:rsidR="008C2ABF" w:rsidRDefault="008C2ABF" w:rsidP="008C2ABF">
      <w:pPr>
        <w:pStyle w:val="Titolo1"/>
        <w:spacing w:line="360" w:lineRule="auto"/>
        <w:ind w:left="0"/>
        <w:jc w:val="both"/>
        <w:rPr>
          <w:rFonts w:cs="Arial"/>
          <w:b w:val="0"/>
          <w:bCs w:val="0"/>
          <w:sz w:val="24"/>
          <w:szCs w:val="24"/>
          <w:lang w:val="it-IT"/>
        </w:rPr>
      </w:pPr>
    </w:p>
    <w:p w14:paraId="03C1A4D7" w14:textId="6B9A9BF4" w:rsidR="008C2ABF" w:rsidRPr="008C2ABF" w:rsidRDefault="008C2ABF" w:rsidP="008C2ABF">
      <w:pPr>
        <w:pStyle w:val="Titolo1"/>
        <w:numPr>
          <w:ilvl w:val="0"/>
          <w:numId w:val="26"/>
        </w:numPr>
        <w:spacing w:after="120" w:line="276" w:lineRule="auto"/>
        <w:jc w:val="both"/>
        <w:rPr>
          <w:rFonts w:cs="Arial"/>
          <w:b w:val="0"/>
          <w:bCs w:val="0"/>
          <w:sz w:val="24"/>
          <w:szCs w:val="24"/>
          <w:lang w:val="it-IT"/>
        </w:rPr>
      </w:pPr>
      <w:r w:rsidRPr="008C2ABF">
        <w:rPr>
          <w:rFonts w:cs="Arial"/>
          <w:sz w:val="24"/>
          <w:szCs w:val="24"/>
          <w:lang w:val="it-IT"/>
        </w:rPr>
        <w:t xml:space="preserve">Acquisto azioni proprie </w:t>
      </w:r>
    </w:p>
    <w:p w14:paraId="69325748" w14:textId="77777777" w:rsidR="008C2ABF" w:rsidRP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 xml:space="preserve">In esecuzione dell’autorizzazione all’acquisto di azioni proprie deliberata dall’assemblea degli azionisti di Poste Italiane S.p.A. del 30 maggio 2025, nel periodo compreso tra il 31 marzo 2026 e il 2 aprile 2026, Poste Italiane S.p.A. ha acquistato n. 1.773.263 azioni proprie al prezzo medio unitario di 20,531573 euro, per un controvalore complessivo di 36.407.878,70 euro. </w:t>
      </w:r>
    </w:p>
    <w:p w14:paraId="4B4B661C" w14:textId="77777777" w:rsidR="008C2ABF" w:rsidRP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 xml:space="preserve">Alla chiusura di tale prima tranche del programma, considerando anche le azioni presenti in portafoglio derivanti da precedenti operazioni di riacquisto di azioni proprie, Poste Italiane detiene n. 13.767.373 azioni proprie, pari al 1,054% del capitale sociale. </w:t>
      </w:r>
    </w:p>
    <w:p w14:paraId="26990ACD" w14:textId="77777777" w:rsidR="008C2ABF" w:rsidRPr="008C2ABF" w:rsidRDefault="008C2ABF" w:rsidP="008C2ABF">
      <w:pPr>
        <w:pStyle w:val="Titolo1"/>
        <w:spacing w:line="360" w:lineRule="auto"/>
        <w:jc w:val="both"/>
        <w:rPr>
          <w:rFonts w:cs="Arial"/>
          <w:b w:val="0"/>
          <w:bCs w:val="0"/>
          <w:sz w:val="24"/>
          <w:szCs w:val="24"/>
          <w:lang w:val="it-IT"/>
        </w:rPr>
      </w:pPr>
    </w:p>
    <w:p w14:paraId="58403104" w14:textId="77777777" w:rsidR="008C2ABF" w:rsidRPr="008C2ABF" w:rsidRDefault="008C2ABF" w:rsidP="008C2ABF">
      <w:pPr>
        <w:pStyle w:val="Titolo1"/>
        <w:spacing w:line="360" w:lineRule="auto"/>
        <w:jc w:val="both"/>
        <w:rPr>
          <w:rFonts w:cs="Arial"/>
          <w:b w:val="0"/>
          <w:bCs w:val="0"/>
          <w:sz w:val="24"/>
          <w:szCs w:val="24"/>
          <w:lang w:val="it-IT"/>
        </w:rPr>
      </w:pPr>
    </w:p>
    <w:p w14:paraId="31A5386D" w14:textId="77777777" w:rsidR="008C2ABF" w:rsidRPr="008C2ABF" w:rsidRDefault="008C2ABF" w:rsidP="008C2ABF">
      <w:pPr>
        <w:pStyle w:val="Titolo1"/>
        <w:numPr>
          <w:ilvl w:val="0"/>
          <w:numId w:val="26"/>
        </w:numPr>
        <w:spacing w:line="360" w:lineRule="auto"/>
        <w:jc w:val="both"/>
        <w:rPr>
          <w:rFonts w:cs="Arial"/>
          <w:sz w:val="24"/>
          <w:szCs w:val="24"/>
          <w:lang w:val="it-IT"/>
        </w:rPr>
      </w:pPr>
      <w:r w:rsidRPr="008C2ABF">
        <w:rPr>
          <w:rFonts w:cs="Arial"/>
          <w:sz w:val="24"/>
          <w:szCs w:val="24"/>
          <w:lang w:val="it-IT"/>
        </w:rPr>
        <w:t xml:space="preserve">Nuovo Contratto di Programma </w:t>
      </w:r>
    </w:p>
    <w:p w14:paraId="1BC28F60" w14:textId="051EF83F" w:rsidR="008C2ABF" w:rsidRPr="008C2ABF" w:rsidRDefault="008C2ABF" w:rsidP="008C2ABF">
      <w:pPr>
        <w:pStyle w:val="Titolo1"/>
        <w:spacing w:line="360" w:lineRule="auto"/>
        <w:ind w:left="0"/>
        <w:jc w:val="both"/>
        <w:rPr>
          <w:rFonts w:cs="Arial"/>
          <w:b w:val="0"/>
          <w:bCs w:val="0"/>
          <w:sz w:val="24"/>
          <w:szCs w:val="24"/>
          <w:lang w:val="it-IT"/>
        </w:rPr>
      </w:pPr>
      <w:r w:rsidRPr="008C2ABF">
        <w:rPr>
          <w:rFonts w:cs="Arial"/>
          <w:b w:val="0"/>
          <w:bCs w:val="0"/>
          <w:sz w:val="24"/>
          <w:szCs w:val="24"/>
          <w:lang w:val="it-IT"/>
        </w:rPr>
        <w:t>In data 29 aprile 2026 è stato sottoscritto tra il Ministero delle Imprese e del Made in Italy e Poste Italiane S.p.A., il nuovo Contratto di Programma per la fornitura del Servizio Postale Universale, con efficacia dal 1° maggio 2026 al 31 dicembre 2031.</w:t>
      </w:r>
    </w:p>
    <w:p w14:paraId="6505B344" w14:textId="77777777" w:rsidR="008C2ABF" w:rsidRDefault="008C2ABF" w:rsidP="00376F9F">
      <w:pPr>
        <w:pStyle w:val="Titolo1"/>
        <w:spacing w:after="120" w:line="276" w:lineRule="auto"/>
        <w:ind w:left="0"/>
        <w:jc w:val="both"/>
        <w:rPr>
          <w:rFonts w:cs="Arial"/>
          <w:sz w:val="24"/>
          <w:szCs w:val="24"/>
          <w:lang w:val="it-IT"/>
        </w:rPr>
      </w:pPr>
    </w:p>
    <w:p w14:paraId="662A0AB0" w14:textId="173A93AA" w:rsidR="00A0626D" w:rsidRPr="00A4231B" w:rsidRDefault="00A0626D" w:rsidP="00A4231B">
      <w:pPr>
        <w:pStyle w:val="Titolo1"/>
        <w:numPr>
          <w:ilvl w:val="0"/>
          <w:numId w:val="26"/>
        </w:numPr>
        <w:spacing w:after="120" w:line="276" w:lineRule="auto"/>
        <w:jc w:val="both"/>
        <w:rPr>
          <w:rFonts w:cs="Arial"/>
          <w:b w:val="0"/>
          <w:bCs w:val="0"/>
          <w:sz w:val="24"/>
          <w:szCs w:val="24"/>
          <w:lang w:val="it-IT"/>
        </w:rPr>
      </w:pPr>
      <w:r w:rsidRPr="00A4231B">
        <w:rPr>
          <w:rFonts w:eastAsiaTheme="minorHAnsi" w:cs="Arial"/>
          <w:sz w:val="24"/>
          <w:szCs w:val="24"/>
          <w:lang w:val="it-IT"/>
        </w:rPr>
        <w:t>Logistic 360 S.r.l. (Benetton Logistics S.r.l.)</w:t>
      </w:r>
    </w:p>
    <w:p w14:paraId="51232C7F" w14:textId="75E8E66A" w:rsidR="00351C06" w:rsidRPr="00A4231B" w:rsidRDefault="00A0626D" w:rsidP="00A4231B">
      <w:pPr>
        <w:pStyle w:val="Titolo1"/>
        <w:spacing w:line="360" w:lineRule="auto"/>
        <w:ind w:left="0"/>
        <w:jc w:val="both"/>
        <w:rPr>
          <w:rFonts w:cs="Arial"/>
          <w:b w:val="0"/>
          <w:bCs w:val="0"/>
          <w:sz w:val="24"/>
          <w:szCs w:val="24"/>
          <w:lang w:val="it-IT"/>
        </w:rPr>
      </w:pPr>
      <w:r w:rsidRPr="00A4231B">
        <w:rPr>
          <w:rFonts w:cs="Arial"/>
          <w:b w:val="0"/>
          <w:bCs w:val="0"/>
          <w:sz w:val="24"/>
          <w:szCs w:val="24"/>
          <w:lang w:val="it-IT"/>
        </w:rPr>
        <w:t>In data 16 aprile 2026 Poste Logistics S.p.A. (“Poste Logistics”), società del gruppo Poste Italiane dedicata alle attività di logistica integrata, ha stipulato un Accordo di partnership strategica con Benetton Group Srl con l’obiettivo di creare un campione della logistica capace di attrarre nuovi clienti e sostenere la crescita del commercio italiano ed europeo. L’intesa, volta a valorizzare gli asset e le specifiche competenze delle parti nel campo della gestione e della distribuzione dei capi di abbigliamento, prevede l’ingresso di Poste Logistics nel capitale di Benetton Logistics Srl, società spin-off di Benetton Group, ridenominata Logistic 360 S.r.l., con una partecipazione di maggioranza pari al 51% (“Joint Venture” o “Operazione”). Gli aspetti centrali della Joint Venture sono il potenziamento e la valorizzazione del polo di Castrette di Villorba, in provincia di Treviso, uno dei più avanzati hub europei dedicati alla gestione della logistica del comparto della moda. L’Operazione, sospensivamente condizionata alla notifica della stessa all’Autorità Garante della Concorrenza e del Mercato avvenuta il 24 aprile 2026, è divenuta formalmente efficace a partire da pari data.</w:t>
      </w:r>
    </w:p>
    <w:p w14:paraId="461DCC16" w14:textId="5600101B" w:rsidR="00895C65" w:rsidRPr="00895C65" w:rsidRDefault="00895C65" w:rsidP="00A4231B">
      <w:pPr>
        <w:pStyle w:val="Titolo1"/>
        <w:spacing w:after="120" w:line="360" w:lineRule="auto"/>
        <w:ind w:left="0"/>
        <w:jc w:val="center"/>
        <w:rPr>
          <w:rFonts w:cs="Arial"/>
          <w:sz w:val="24"/>
          <w:szCs w:val="24"/>
          <w:lang w:val="it-IT"/>
        </w:rPr>
      </w:pPr>
      <w:r>
        <w:rPr>
          <w:rFonts w:cs="Arial"/>
          <w:sz w:val="24"/>
          <w:szCs w:val="24"/>
          <w:lang w:val="it-IT"/>
        </w:rPr>
        <w:t>***</w:t>
      </w:r>
    </w:p>
    <w:p w14:paraId="34BA0D7A" w14:textId="77777777" w:rsidR="00AC6BD5" w:rsidRDefault="00AC6BD5">
      <w:pPr>
        <w:rPr>
          <w:rFonts w:ascii="Arial" w:eastAsia="Arial" w:hAnsi="Arial" w:cs="Arial"/>
          <w:b/>
          <w:bCs/>
          <w:sz w:val="24"/>
          <w:szCs w:val="24"/>
          <w:lang w:val="it-IT"/>
        </w:rPr>
      </w:pPr>
      <w:r>
        <w:rPr>
          <w:rFonts w:cs="Arial"/>
          <w:sz w:val="24"/>
          <w:szCs w:val="24"/>
          <w:lang w:val="it-IT"/>
        </w:rPr>
        <w:br w:type="page"/>
      </w:r>
    </w:p>
    <w:p w14:paraId="07953A95" w14:textId="77777777" w:rsidR="00F51C5B" w:rsidRPr="00F51C5B" w:rsidRDefault="00F51C5B" w:rsidP="00F51C5B">
      <w:pPr>
        <w:jc w:val="center"/>
        <w:rPr>
          <w:rFonts w:ascii="Arial" w:eastAsia="Arial Unicode MS" w:hAnsi="Arial" w:cs="Arial"/>
          <w:b/>
          <w:bCs/>
          <w:color w:val="000000"/>
          <w:sz w:val="24"/>
          <w:szCs w:val="24"/>
          <w:u w:color="000000"/>
          <w:lang w:val="it-IT"/>
        </w:rPr>
      </w:pPr>
      <w:r w:rsidRPr="00F51C5B">
        <w:rPr>
          <w:rFonts w:ascii="Arial" w:eastAsia="Arial Unicode MS" w:hAnsi="Arial" w:cs="Arial"/>
          <w:b/>
          <w:bCs/>
          <w:color w:val="000000"/>
          <w:sz w:val="24"/>
          <w:szCs w:val="24"/>
          <w:u w:color="000000"/>
          <w:lang w:val="it-IT"/>
        </w:rPr>
        <w:lastRenderedPageBreak/>
        <w:t>AUTORIZZAZIONE ALL’ACQUISTO E ALLA DISPOSIZIONE DI AZIONI PROPRIE</w:t>
      </w:r>
      <w:r w:rsidRPr="00F51C5B">
        <w:rPr>
          <w:rFonts w:ascii="Arial" w:eastAsia="Arial Unicode MS" w:hAnsi="Arial" w:cs="Arial"/>
          <w:b/>
          <w:bCs/>
          <w:color w:val="000000"/>
          <w:sz w:val="24"/>
          <w:szCs w:val="24"/>
          <w:u w:color="000000"/>
          <w:lang w:val="it-IT"/>
        </w:rPr>
        <w:cr/>
      </w:r>
    </w:p>
    <w:p w14:paraId="02F52419" w14:textId="2DE51783" w:rsidR="00F51C5B" w:rsidRPr="00F51C5B" w:rsidRDefault="004D2E69" w:rsidP="004D2E69">
      <w:pPr>
        <w:spacing w:line="360" w:lineRule="auto"/>
        <w:jc w:val="both"/>
        <w:rPr>
          <w:rFonts w:ascii="Arial" w:eastAsia="Arial Unicode MS" w:hAnsi="Arial" w:cs="Arial"/>
          <w:color w:val="000000"/>
          <w:sz w:val="24"/>
          <w:szCs w:val="24"/>
          <w:u w:color="000000"/>
          <w:lang w:val="it-IT"/>
        </w:rPr>
      </w:pPr>
      <w:r w:rsidRPr="004D2E69">
        <w:rPr>
          <w:rFonts w:ascii="Arial" w:eastAsia="Arial Unicode MS" w:hAnsi="Arial" w:cs="Arial"/>
          <w:color w:val="000000"/>
          <w:sz w:val="24"/>
          <w:szCs w:val="24"/>
          <w:u w:color="000000"/>
          <w:lang w:val="it-IT"/>
        </w:rPr>
        <w:t>Tra gli altri argomenti, i</w:t>
      </w:r>
      <w:r w:rsidR="00F51C5B" w:rsidRPr="004D2E69">
        <w:rPr>
          <w:rFonts w:ascii="Arial" w:eastAsia="Arial Unicode MS" w:hAnsi="Arial" w:cs="Arial"/>
          <w:color w:val="000000"/>
          <w:sz w:val="24"/>
          <w:szCs w:val="24"/>
          <w:u w:color="000000"/>
          <w:lang w:val="it-IT"/>
        </w:rPr>
        <w:t>l Consiglio di Amministrazione</w:t>
      </w:r>
      <w:r>
        <w:rPr>
          <w:rFonts w:ascii="Arial" w:eastAsia="Arial Unicode MS" w:hAnsi="Arial" w:cs="Arial"/>
          <w:color w:val="000000"/>
          <w:sz w:val="24"/>
          <w:szCs w:val="24"/>
          <w:u w:color="000000"/>
          <w:lang w:val="it-IT"/>
        </w:rPr>
        <w:t xml:space="preserve"> </w:t>
      </w:r>
      <w:r w:rsidR="00F51C5B" w:rsidRPr="00F51C5B">
        <w:rPr>
          <w:rFonts w:ascii="Arial" w:eastAsia="Arial Unicode MS" w:hAnsi="Arial" w:cs="Arial"/>
          <w:color w:val="000000"/>
          <w:sz w:val="24"/>
          <w:szCs w:val="24"/>
          <w:u w:color="000000"/>
          <w:lang w:val="it-IT"/>
        </w:rPr>
        <w:t xml:space="preserve">ha ravvisato l’opportunità di sottoporre all’Assemblea ordinaria degli azionisti, all’uopo convocata il 18 giugno 2026, una nuova proposta di autorizzazione all’acquisto e alla eventuale successiva disposizione di azioni proprie per un massimo di n. 5 milioni di azioni ordinarie della Società, rappresentative dello 0,383% circa del capitale sociale, per un esborso complessivo fino a 125 milioni di euro. </w:t>
      </w:r>
    </w:p>
    <w:p w14:paraId="11768EE1"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0C53FF46"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Tale proposta prevede, altresì, la contestuale revoca della precedente autorizzazione - accordata al Consiglio di Amministrazione dall’Assemblea ordinaria degli Azionisti del 30 maggio 2025, per l’acquisto di un numero massimo di 2,6 milioni di azioni proprie della Società, per un controvalore massimo di euro 50 milioni, entro diciotto mesi a decorrere da tale assembleare - per la parte non ancora eseguita e fatti salvi gli effetti di quest’ultima in relazione agli atti compiuti in attuazione della stessa.</w:t>
      </w:r>
    </w:p>
    <w:p w14:paraId="0D74C705"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5403D332"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In proposito, si ricorda che, nel periodo compreso tra il 31 marzo 2026 e il 2 aprile 2026, in attuazione della predetta autorizzazione, la Società ha acquistato n. 1.773.263 azioni proprie, equivalenti a circa lo 0,13% del capitale sociale di Poste Italiane, a servizio di Piani di incentivazione basati su strumenti finanziari destinati ad Amministratori e dipendenti del Gruppo Poste Italiane, approvati dalla medesima Assemblea del 30 maggio 2025 ai sensi dell’art. 114-</w:t>
      </w:r>
      <w:r w:rsidRPr="00F51C5B">
        <w:rPr>
          <w:rFonts w:ascii="Arial" w:eastAsia="Arial Unicode MS" w:hAnsi="Arial" w:cs="Arial"/>
          <w:i/>
          <w:iCs/>
          <w:color w:val="000000"/>
          <w:sz w:val="24"/>
          <w:szCs w:val="24"/>
          <w:u w:color="000000"/>
          <w:lang w:val="it-IT"/>
        </w:rPr>
        <w:t>bis</w:t>
      </w:r>
      <w:r w:rsidRPr="00F51C5B">
        <w:rPr>
          <w:rFonts w:ascii="Arial" w:eastAsia="Arial Unicode MS" w:hAnsi="Arial" w:cs="Arial"/>
          <w:color w:val="000000"/>
          <w:sz w:val="24"/>
          <w:szCs w:val="24"/>
          <w:u w:color="000000"/>
          <w:lang w:val="it-IT"/>
        </w:rPr>
        <w:t xml:space="preserve"> del Testo Unico della Finanza. </w:t>
      </w:r>
    </w:p>
    <w:p w14:paraId="31CA10D6"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2FF4BC42"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Considerate le 1.773.263 azioni proprie acquistate in attuazione della suddetta autorizzazione assembleare del 30 maggio 2025 – nonché le azioni proprie in portafoglio destinate a coprire il fabbisogno derivante dai piani di incentivazione precedentemente assegnati – la Società, alla data odierna, detiene n. 13.767.373 azioni proprie (al lordo delle azioni in consegna), pari allo 1,054% circa del capitale sociale.</w:t>
      </w:r>
    </w:p>
    <w:p w14:paraId="5AE6F3A3"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691D8EE0"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La proposta da sottoporre all’Assemblea ordinaria del 18 giugno 2026 prevede di autorizzare il Consiglio di Amministrazione ad eseguire operazioni di acquisto e disposizione di azioni proprie finalizzate:</w:t>
      </w:r>
    </w:p>
    <w:p w14:paraId="2DFF1F56" w14:textId="77777777" w:rsidR="00F51C5B" w:rsidRPr="00F51C5B" w:rsidRDefault="00F51C5B" w:rsidP="004D2E69">
      <w:pPr>
        <w:pStyle w:val="Paragrafoelenco"/>
        <w:widowControl/>
        <w:numPr>
          <w:ilvl w:val="0"/>
          <w:numId w:val="29"/>
        </w:numPr>
        <w:spacing w:line="360" w:lineRule="auto"/>
        <w:ind w:left="426" w:hanging="426"/>
        <w:contextualSpacing/>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ad adempiere agli obblighi di pagamento della remunerazione variabile, da corrispondersi in azioni di Poste Italiane, destinata ad Amministratori e dipendenti del Gruppo Poste Italiane o di società controllate o collegate;</w:t>
      </w:r>
    </w:p>
    <w:p w14:paraId="2F61F8AA" w14:textId="77777777" w:rsidR="00F51C5B" w:rsidRPr="00F51C5B" w:rsidRDefault="00F51C5B" w:rsidP="004D2E69">
      <w:pPr>
        <w:pStyle w:val="Paragrafoelenco"/>
        <w:widowControl/>
        <w:numPr>
          <w:ilvl w:val="0"/>
          <w:numId w:val="29"/>
        </w:numPr>
        <w:spacing w:line="360" w:lineRule="auto"/>
        <w:ind w:left="426" w:hanging="426"/>
        <w:contextualSpacing/>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lastRenderedPageBreak/>
        <w:t>ad effettuare operazioni di copertura a fronte dell’esposizione derivante dai movimenti dell’azione Poste Italiane con riguardo agli obblighi di pagamento derivanti dal piano di remunerazione variabile a lungo termine ILT Phantom Stock Option (2026-2028).</w:t>
      </w:r>
    </w:p>
    <w:p w14:paraId="5C8D641A"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37462B30"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L’acquisto di azioni proprie sarà consentito per diciotto mesi a decorrere dalla data della delibera assembleare di autorizzazione; non è invece previsto alcun limite temporale per la disposizione delle azioni proprie acquistate.</w:t>
      </w:r>
    </w:p>
    <w:p w14:paraId="19F39FF0"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324B8950"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Gli acquisti di azioni proprie potranno essere effettuati ad un prezzo che sarà individuato, di volta in volta, tenendo conto della modalità prescelta per l’effettuazione dell’operazione, della normativa pro-tempore vigente e in particolare delle condizioni relative alle negoziazioni stabilite nell’art. 3 del Regolamento Delegato (UE) n. 2016/1052 (il “</w:t>
      </w:r>
      <w:r w:rsidRPr="00F51C5B">
        <w:rPr>
          <w:rFonts w:ascii="Arial" w:eastAsia="Arial Unicode MS" w:hAnsi="Arial" w:cs="Arial"/>
          <w:bCs/>
          <w:color w:val="000000"/>
          <w:sz w:val="24"/>
          <w:szCs w:val="24"/>
          <w:u w:color="000000"/>
          <w:lang w:val="it-IT"/>
        </w:rPr>
        <w:t>Regolamento 1052</w:t>
      </w:r>
      <w:r w:rsidRPr="00F51C5B">
        <w:rPr>
          <w:rFonts w:ascii="Arial" w:eastAsia="Arial Unicode MS" w:hAnsi="Arial" w:cs="Arial"/>
          <w:color w:val="000000"/>
          <w:sz w:val="24"/>
          <w:szCs w:val="24"/>
          <w:u w:color="000000"/>
          <w:lang w:val="it-IT"/>
        </w:rPr>
        <w:t xml:space="preserve">”) attuativo del Regolamento (UE) n. 596/2014, ove applicabili. In particolare, ai sensi dell’articolo 3 del Regolamento 1052, gli acquisiti potranno essere effettuati ad un corrispettivo che non sia superiore al prezzo più elevato tra il prezzo dell’ultima operazione indipendente e il prezzo dell’offerta indipendente più elevata corrente nelle sedi di negoziazione dove viene effettuato l’acquisto. Inoltre, ad ulteriore cautela, tale prezzo non dovrà discostarsi in diminuzione o in aumento di oltre il 10% rispetto al prezzo di riferimento rilevato sul Mercato Telematico Azionario denominato “Euronext Milan”, organizzato e gestito da Borsa Italiana S.p.A., il giorno precedente ogni singola operazione. La vendita o gli altri atti dispositivi di azioni proprie, invece, avverranno secondo i termini e le condizioni di volta in volta stabiliti dal Consiglio di Amministrazione, nel rispetto della normativa </w:t>
      </w:r>
      <w:r w:rsidRPr="00F51C5B">
        <w:rPr>
          <w:rFonts w:ascii="Arial" w:eastAsia="Arial Unicode MS" w:hAnsi="Arial" w:cs="Arial"/>
          <w:i/>
          <w:color w:val="000000"/>
          <w:sz w:val="24"/>
          <w:szCs w:val="24"/>
          <w:u w:color="000000"/>
          <w:lang w:val="it-IT"/>
        </w:rPr>
        <w:t>pro-tempore</w:t>
      </w:r>
      <w:r w:rsidRPr="00F51C5B">
        <w:rPr>
          <w:rFonts w:ascii="Arial" w:eastAsia="Arial Unicode MS" w:hAnsi="Arial" w:cs="Arial"/>
          <w:color w:val="000000"/>
          <w:sz w:val="24"/>
          <w:szCs w:val="24"/>
          <w:u w:color="000000"/>
          <w:lang w:val="it-IT"/>
        </w:rPr>
        <w:t xml:space="preserve"> vigente.</w:t>
      </w:r>
    </w:p>
    <w:p w14:paraId="16DF94B6"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1A58CB02"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Gli acquisti di azioni proprie dovranno, in ogni caso, essere effettuati in modo da assicurare la parità di trattamento tra gli Azionisti, secondo le modalità stabilite dalla Consob nell’ambito dell’art. 144-</w:t>
      </w:r>
      <w:r w:rsidRPr="00F51C5B">
        <w:rPr>
          <w:rFonts w:ascii="Arial" w:eastAsia="Arial Unicode MS" w:hAnsi="Arial" w:cs="Arial"/>
          <w:i/>
          <w:color w:val="000000"/>
          <w:sz w:val="24"/>
          <w:szCs w:val="24"/>
          <w:u w:color="000000"/>
          <w:lang w:val="it-IT"/>
        </w:rPr>
        <w:t>bis</w:t>
      </w:r>
      <w:r w:rsidRPr="00F51C5B">
        <w:rPr>
          <w:rFonts w:ascii="Arial" w:eastAsia="Arial Unicode MS" w:hAnsi="Arial" w:cs="Arial"/>
          <w:color w:val="000000"/>
          <w:sz w:val="24"/>
          <w:szCs w:val="24"/>
          <w:u w:color="000000"/>
          <w:lang w:val="it-IT"/>
        </w:rPr>
        <w:t xml:space="preserve">, comma 1, del Regolamento Emittenti. Nell’effettuazione delle operazioni di acquisto dovranno, inoltre, essere osservate le modalità stabilite dalla normativa </w:t>
      </w:r>
      <w:r w:rsidRPr="00F51C5B">
        <w:rPr>
          <w:rFonts w:ascii="Arial" w:eastAsia="Arial Unicode MS" w:hAnsi="Arial" w:cs="Arial"/>
          <w:i/>
          <w:color w:val="000000"/>
          <w:sz w:val="24"/>
          <w:szCs w:val="24"/>
          <w:u w:color="000000"/>
          <w:lang w:val="it-IT"/>
        </w:rPr>
        <w:t>pro-tempore</w:t>
      </w:r>
      <w:r w:rsidRPr="00F51C5B">
        <w:rPr>
          <w:rFonts w:ascii="Arial" w:eastAsia="Arial Unicode MS" w:hAnsi="Arial" w:cs="Arial"/>
          <w:color w:val="000000"/>
          <w:sz w:val="24"/>
          <w:szCs w:val="24"/>
          <w:u w:color="000000"/>
          <w:lang w:val="it-IT"/>
        </w:rPr>
        <w:t xml:space="preserve"> vigente e le condizioni indicate nell’art. 5 del Regolamento (UE) n.596/2014.</w:t>
      </w:r>
    </w:p>
    <w:p w14:paraId="5B70CABD" w14:textId="77777777" w:rsidR="00F51C5B" w:rsidRPr="00F51C5B" w:rsidRDefault="00F51C5B" w:rsidP="004D2E69">
      <w:pPr>
        <w:spacing w:line="360" w:lineRule="auto"/>
        <w:jc w:val="both"/>
        <w:rPr>
          <w:rFonts w:ascii="Arial" w:eastAsia="Arial Unicode MS" w:hAnsi="Arial" w:cs="Arial"/>
          <w:color w:val="000000"/>
          <w:sz w:val="24"/>
          <w:szCs w:val="24"/>
          <w:u w:color="000000"/>
          <w:lang w:val="it-IT"/>
        </w:rPr>
      </w:pPr>
    </w:p>
    <w:p w14:paraId="1A1F4297" w14:textId="1378FD41" w:rsidR="00F51C5B" w:rsidRPr="00F51C5B" w:rsidRDefault="00F51C5B" w:rsidP="004D2E69">
      <w:pPr>
        <w:spacing w:line="360" w:lineRule="auto"/>
        <w:jc w:val="both"/>
        <w:rPr>
          <w:rFonts w:ascii="Arial" w:eastAsia="Arial Unicode MS" w:hAnsi="Arial" w:cs="Arial"/>
          <w:color w:val="000000"/>
          <w:sz w:val="24"/>
          <w:szCs w:val="24"/>
          <w:u w:color="000000"/>
          <w:lang w:val="it-IT"/>
        </w:rPr>
      </w:pPr>
      <w:r w:rsidRPr="00F51C5B">
        <w:rPr>
          <w:rFonts w:ascii="Arial" w:eastAsia="Arial Unicode MS" w:hAnsi="Arial" w:cs="Arial"/>
          <w:color w:val="000000"/>
          <w:sz w:val="24"/>
          <w:szCs w:val="24"/>
          <w:u w:color="000000"/>
          <w:lang w:val="it-IT"/>
        </w:rPr>
        <w:t>L’avviso di convocazione e la documentazione relativa all’unico argomento all’ordine del giorno dell’Assemblea ordinaria degli Azionisti del 18 giugno 2026, prevista dalla normativa vigente, sarà messa a disposizione del pubblico nei termini di legge.</w:t>
      </w:r>
    </w:p>
    <w:p w14:paraId="38BB4D15" w14:textId="70CDEEF3" w:rsidR="00B25BD4" w:rsidRDefault="00F51C5B" w:rsidP="004D2E69">
      <w:pPr>
        <w:pStyle w:val="Titolo1"/>
        <w:spacing w:line="360" w:lineRule="auto"/>
        <w:ind w:left="142"/>
        <w:jc w:val="center"/>
        <w:rPr>
          <w:rFonts w:cs="Arial"/>
          <w:sz w:val="24"/>
          <w:szCs w:val="24"/>
          <w:lang w:val="it-IT"/>
        </w:rPr>
      </w:pPr>
      <w:r w:rsidRPr="00F51C5B">
        <w:rPr>
          <w:rFonts w:cs="Arial"/>
          <w:b w:val="0"/>
          <w:bCs w:val="0"/>
          <w:sz w:val="24"/>
          <w:szCs w:val="24"/>
          <w:lang w:val="it-IT"/>
        </w:rPr>
        <w:t>***</w:t>
      </w:r>
      <w:r>
        <w:rPr>
          <w:rFonts w:cs="Arial"/>
          <w:sz w:val="24"/>
          <w:szCs w:val="24"/>
          <w:lang w:val="it-IT"/>
        </w:rPr>
        <w:br w:type="page"/>
      </w:r>
    </w:p>
    <w:p w14:paraId="2BDCA685" w14:textId="77777777" w:rsidR="00B25BD4" w:rsidRPr="00EC7EA7" w:rsidRDefault="00B25BD4" w:rsidP="00B25BD4">
      <w:pPr>
        <w:autoSpaceDE w:val="0"/>
        <w:autoSpaceDN w:val="0"/>
        <w:adjustRightInd w:val="0"/>
        <w:jc w:val="center"/>
        <w:rPr>
          <w:rFonts w:ascii="Arial" w:hAnsi="Arial" w:cs="Arial"/>
          <w:b/>
          <w:bCs/>
          <w:sz w:val="24"/>
          <w:szCs w:val="24"/>
          <w:lang w:val="it-IT"/>
        </w:rPr>
      </w:pPr>
      <w:r w:rsidRPr="005300A6">
        <w:rPr>
          <w:rFonts w:ascii="Arial" w:hAnsi="Arial" w:cs="Arial"/>
          <w:b/>
          <w:bCs/>
          <w:sz w:val="24"/>
          <w:szCs w:val="24"/>
          <w:lang w:val="it-IT"/>
        </w:rPr>
        <w:lastRenderedPageBreak/>
        <w:t>RICOSTITUZIONE DEI COMITATI ENDOCONSILIARI</w:t>
      </w:r>
    </w:p>
    <w:p w14:paraId="4AED0632" w14:textId="77777777" w:rsidR="00B25BD4" w:rsidRPr="00EC7EA7" w:rsidRDefault="00B25BD4" w:rsidP="00B25BD4">
      <w:pPr>
        <w:autoSpaceDE w:val="0"/>
        <w:autoSpaceDN w:val="0"/>
        <w:adjustRightInd w:val="0"/>
        <w:jc w:val="center"/>
        <w:rPr>
          <w:rFonts w:ascii="Arial" w:hAnsi="Arial" w:cs="Arial"/>
          <w:b/>
          <w:bCs/>
          <w:sz w:val="24"/>
          <w:szCs w:val="24"/>
          <w:lang w:val="it-IT"/>
        </w:rPr>
      </w:pPr>
    </w:p>
    <w:p w14:paraId="02139541" w14:textId="77777777" w:rsidR="00B25BD4" w:rsidRPr="005300A6" w:rsidRDefault="00B25BD4" w:rsidP="00B25BD4">
      <w:p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Il Consiglio di Amministrazione ha inoltre verificato il possesso in capo ai propri componenti dei requisiti e dei criteri di idoneità per lo svolgimento dell’incarico di amministratore e ha, quindi, proceduto a ricostituire al suo interno i Comitati endoconsiliari come segue (tutti i Comitati risultano composti in linea con quanto previsto dalla normativa, anche di carattere regolamentare, vigente e con le raccomandazioni del Codice di Corporate Governance):</w:t>
      </w:r>
    </w:p>
    <w:p w14:paraId="44519BC1" w14:textId="77777777" w:rsidR="00B25BD4" w:rsidRDefault="00B25BD4" w:rsidP="00B25BD4">
      <w:pPr>
        <w:pStyle w:val="Paragrafoelenco"/>
        <w:numPr>
          <w:ilvl w:val="0"/>
          <w:numId w:val="30"/>
        </w:num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il Comitato “Controllo e Rischi”, composto da Alessandro Marchesini (con funzioni di presidente), Carlo d’Asaro Biondo e Francesco Scacchi;</w:t>
      </w:r>
    </w:p>
    <w:p w14:paraId="09D11D5A" w14:textId="3AD094F0" w:rsidR="00B25BD4" w:rsidRDefault="00B25BD4" w:rsidP="00B25BD4">
      <w:pPr>
        <w:pStyle w:val="Paragrafoelenco"/>
        <w:numPr>
          <w:ilvl w:val="0"/>
          <w:numId w:val="30"/>
        </w:num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 xml:space="preserve">il Comitato “Remunerazioni”, composto da Carlo d’Asaro Biondo (con funzioni di presidente), Alessandro Marchesini e </w:t>
      </w:r>
      <w:r w:rsidR="000F65AE">
        <w:rPr>
          <w:rFonts w:ascii="Arial" w:hAnsi="Arial" w:cs="Arial"/>
          <w:sz w:val="24"/>
          <w:szCs w:val="24"/>
          <w:lang w:val="it-IT"/>
        </w:rPr>
        <w:t>Vanda</w:t>
      </w:r>
      <w:r w:rsidRPr="005300A6">
        <w:rPr>
          <w:rFonts w:ascii="Arial" w:hAnsi="Arial" w:cs="Arial"/>
          <w:sz w:val="24"/>
          <w:szCs w:val="24"/>
          <w:lang w:val="it-IT"/>
        </w:rPr>
        <w:t xml:space="preserve"> Ternau;</w:t>
      </w:r>
    </w:p>
    <w:p w14:paraId="365FAED5" w14:textId="521CFC1C" w:rsidR="00B25BD4" w:rsidRDefault="00B25BD4" w:rsidP="00B25BD4">
      <w:pPr>
        <w:pStyle w:val="Paragrafoelenco"/>
        <w:numPr>
          <w:ilvl w:val="0"/>
          <w:numId w:val="30"/>
        </w:num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 xml:space="preserve">il Comitato “Nomine e Corporate Governance”, composto da </w:t>
      </w:r>
      <w:r w:rsidR="000F65AE">
        <w:rPr>
          <w:rFonts w:ascii="Arial" w:hAnsi="Arial" w:cs="Arial"/>
          <w:sz w:val="24"/>
          <w:szCs w:val="24"/>
          <w:lang w:val="it-IT"/>
        </w:rPr>
        <w:t>Vanda</w:t>
      </w:r>
      <w:r w:rsidRPr="005300A6">
        <w:rPr>
          <w:rFonts w:ascii="Arial" w:hAnsi="Arial" w:cs="Arial"/>
          <w:sz w:val="24"/>
          <w:szCs w:val="24"/>
          <w:lang w:val="it-IT"/>
        </w:rPr>
        <w:t xml:space="preserve"> Ternau (con funzioni di presidente), Salvatore Muscarella e Patrizia Rutigliano;</w:t>
      </w:r>
    </w:p>
    <w:p w14:paraId="0FC2F082" w14:textId="77777777" w:rsidR="00B25BD4" w:rsidRDefault="00B25BD4" w:rsidP="00B25BD4">
      <w:pPr>
        <w:pStyle w:val="Paragrafoelenco"/>
        <w:numPr>
          <w:ilvl w:val="0"/>
          <w:numId w:val="30"/>
        </w:num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il Comitato “Parti Correlate e Soggetti Collegati”, composto da Patrizia Rutigliano (con funzioni di presidente), Salvatore Muscarella e Francesco Scacchi;</w:t>
      </w:r>
    </w:p>
    <w:p w14:paraId="44915782" w14:textId="7C7C4431" w:rsidR="00B25BD4" w:rsidRDefault="00B25BD4" w:rsidP="00B25BD4">
      <w:pPr>
        <w:pStyle w:val="Paragrafoelenco"/>
        <w:numPr>
          <w:ilvl w:val="0"/>
          <w:numId w:val="30"/>
        </w:numPr>
        <w:autoSpaceDE w:val="0"/>
        <w:autoSpaceDN w:val="0"/>
        <w:adjustRightInd w:val="0"/>
        <w:spacing w:line="360" w:lineRule="auto"/>
        <w:jc w:val="both"/>
        <w:rPr>
          <w:rFonts w:ascii="Arial" w:hAnsi="Arial" w:cs="Arial"/>
          <w:sz w:val="24"/>
          <w:szCs w:val="24"/>
          <w:lang w:val="it-IT"/>
        </w:rPr>
      </w:pPr>
      <w:r w:rsidRPr="005300A6">
        <w:rPr>
          <w:rFonts w:ascii="Arial" w:hAnsi="Arial" w:cs="Arial"/>
          <w:sz w:val="24"/>
          <w:szCs w:val="24"/>
          <w:lang w:val="it-IT"/>
        </w:rPr>
        <w:t xml:space="preserve">il Comitato “Sostenibilità”, composto da Olga Cuccurullo (con funzioni di presidente), Patrizia Rutigliano e </w:t>
      </w:r>
      <w:r w:rsidR="000F65AE">
        <w:rPr>
          <w:rFonts w:ascii="Arial" w:hAnsi="Arial" w:cs="Arial"/>
          <w:sz w:val="24"/>
          <w:szCs w:val="24"/>
          <w:lang w:val="it-IT"/>
        </w:rPr>
        <w:t>Vanda</w:t>
      </w:r>
      <w:r w:rsidRPr="005300A6">
        <w:rPr>
          <w:rFonts w:ascii="Arial" w:hAnsi="Arial" w:cs="Arial"/>
          <w:sz w:val="24"/>
          <w:szCs w:val="24"/>
          <w:lang w:val="it-IT"/>
        </w:rPr>
        <w:t xml:space="preserve"> Ternau</w:t>
      </w:r>
      <w:r>
        <w:rPr>
          <w:rFonts w:ascii="Arial" w:hAnsi="Arial" w:cs="Arial"/>
          <w:sz w:val="24"/>
          <w:szCs w:val="24"/>
          <w:lang w:val="it-IT"/>
        </w:rPr>
        <w:t>.</w:t>
      </w:r>
    </w:p>
    <w:p w14:paraId="16D6FD7B" w14:textId="77777777" w:rsidR="00B25BD4" w:rsidRPr="005300A6" w:rsidRDefault="00B25BD4" w:rsidP="00B25BD4">
      <w:pPr>
        <w:pStyle w:val="Paragrafoelenco"/>
        <w:autoSpaceDE w:val="0"/>
        <w:autoSpaceDN w:val="0"/>
        <w:adjustRightInd w:val="0"/>
        <w:spacing w:line="360" w:lineRule="auto"/>
        <w:ind w:left="720"/>
        <w:jc w:val="both"/>
        <w:rPr>
          <w:rFonts w:ascii="Arial" w:hAnsi="Arial" w:cs="Arial"/>
          <w:sz w:val="24"/>
          <w:szCs w:val="24"/>
          <w:lang w:val="it-IT"/>
        </w:rPr>
      </w:pPr>
    </w:p>
    <w:p w14:paraId="50C716B3" w14:textId="77777777" w:rsidR="00B25BD4" w:rsidRDefault="00B25BD4" w:rsidP="00B25BD4">
      <w:pPr>
        <w:jc w:val="center"/>
        <w:rPr>
          <w:rFonts w:ascii="Arial" w:hAnsi="Arial" w:cs="Arial"/>
          <w:sz w:val="24"/>
          <w:szCs w:val="24"/>
          <w:lang w:val="it-IT"/>
        </w:rPr>
      </w:pPr>
      <w:r>
        <w:rPr>
          <w:rFonts w:ascii="Arial" w:hAnsi="Arial" w:cs="Arial"/>
          <w:sz w:val="24"/>
          <w:szCs w:val="24"/>
          <w:lang w:val="it-IT"/>
        </w:rPr>
        <w:t>***</w:t>
      </w:r>
    </w:p>
    <w:p w14:paraId="00753771" w14:textId="77777777" w:rsidR="00B25BD4" w:rsidRPr="00B25BD4" w:rsidRDefault="00B25BD4" w:rsidP="00B25BD4">
      <w:pPr>
        <w:rPr>
          <w:rFonts w:ascii="Arial" w:eastAsia="Arial" w:hAnsi="Arial" w:cs="Arial"/>
          <w:b/>
          <w:bCs/>
          <w:sz w:val="24"/>
          <w:szCs w:val="24"/>
          <w:lang w:val="it-IT"/>
        </w:rPr>
      </w:pPr>
    </w:p>
    <w:p w14:paraId="14F22879" w14:textId="77777777" w:rsidR="00B25BD4" w:rsidRPr="00B25BD4" w:rsidRDefault="00B25BD4" w:rsidP="00F85E65">
      <w:pPr>
        <w:pStyle w:val="Titolo1"/>
        <w:spacing w:line="360" w:lineRule="auto"/>
        <w:ind w:left="142"/>
        <w:jc w:val="center"/>
        <w:rPr>
          <w:rFonts w:cs="Arial"/>
          <w:b w:val="0"/>
          <w:bCs w:val="0"/>
          <w:sz w:val="24"/>
          <w:szCs w:val="24"/>
          <w:lang w:val="it-IT"/>
        </w:rPr>
      </w:pPr>
    </w:p>
    <w:p w14:paraId="275ECFAC" w14:textId="77777777" w:rsidR="00B25BD4" w:rsidRDefault="00B25BD4">
      <w:pPr>
        <w:rPr>
          <w:rFonts w:ascii="Arial" w:eastAsia="Arial" w:hAnsi="Arial" w:cs="Arial"/>
          <w:b/>
          <w:bCs/>
          <w:sz w:val="24"/>
          <w:szCs w:val="24"/>
          <w:lang w:val="it-IT"/>
        </w:rPr>
      </w:pPr>
      <w:r>
        <w:rPr>
          <w:rFonts w:cs="Arial"/>
          <w:sz w:val="24"/>
          <w:szCs w:val="24"/>
          <w:lang w:val="it-IT"/>
        </w:rPr>
        <w:br w:type="page"/>
      </w:r>
    </w:p>
    <w:p w14:paraId="3FC4EBF8" w14:textId="49C861DA" w:rsidR="007A5A03" w:rsidRPr="00F85E65" w:rsidRDefault="007A5A03" w:rsidP="00F85E65">
      <w:pPr>
        <w:pStyle w:val="Titolo1"/>
        <w:spacing w:line="360" w:lineRule="auto"/>
        <w:ind w:left="142"/>
        <w:jc w:val="center"/>
        <w:rPr>
          <w:rFonts w:cs="Arial"/>
          <w:spacing w:val="-1"/>
          <w:sz w:val="24"/>
          <w:szCs w:val="24"/>
          <w:highlight w:val="yellow"/>
          <w:lang w:val="it-IT"/>
        </w:rPr>
      </w:pPr>
      <w:r w:rsidRPr="00940AF1">
        <w:rPr>
          <w:rFonts w:cs="Arial"/>
          <w:sz w:val="24"/>
          <w:szCs w:val="24"/>
          <w:lang w:val="it-IT"/>
        </w:rPr>
        <w:lastRenderedPageBreak/>
        <w:t>INDICATORI ALTERNATIVI DI PERFORMANCE</w:t>
      </w:r>
    </w:p>
    <w:p w14:paraId="204585DB" w14:textId="77777777" w:rsidR="0033776A" w:rsidRPr="0033776A" w:rsidRDefault="0033776A" w:rsidP="00376F9F">
      <w:pPr>
        <w:widowControl/>
        <w:spacing w:line="360" w:lineRule="auto"/>
        <w:jc w:val="both"/>
        <w:rPr>
          <w:rFonts w:ascii="Arial" w:eastAsia="Times New Roman" w:hAnsi="Arial" w:cs="Arial"/>
          <w:noProof/>
          <w:sz w:val="24"/>
          <w:szCs w:val="24"/>
          <w:lang w:val="it-IT" w:eastAsia="it-IT"/>
        </w:rPr>
      </w:pPr>
      <w:r w:rsidRPr="0033776A">
        <w:rPr>
          <w:rFonts w:ascii="Arial" w:eastAsia="Times New Roman" w:hAnsi="Arial" w:cs="Arial"/>
          <w:noProof/>
          <w:sz w:val="24"/>
          <w:szCs w:val="24"/>
          <w:lang w:val="it-IT" w:eastAsia="it-IT"/>
        </w:rPr>
        <w:t>Poste Italiane, in linea con gli orientamenti pubblicati il 5 ottobre 2015 dall’European Securities and Markets Authority (ESMA/2015/1415), presenta in questo Resoconto, in aggiunta ai dati economico-patrimoniali e finanziari previsti dagli International Financial Reporting Standards (IFRS), alcuni indicatori da questi ultimi derivati, che forniscono al management un ulteriore parametro per la valutazione delle performance conseguite dal Gruppo. Gli indicatori alternativi di performance utilizzati sono:</w:t>
      </w:r>
    </w:p>
    <w:p w14:paraId="262CDE5A" w14:textId="77777777" w:rsidR="0033776A" w:rsidRPr="0033776A" w:rsidRDefault="0033776A" w:rsidP="00376F9F">
      <w:pPr>
        <w:widowControl/>
        <w:spacing w:line="360" w:lineRule="auto"/>
        <w:jc w:val="both"/>
        <w:rPr>
          <w:rFonts w:ascii="Arial" w:eastAsia="Times New Roman" w:hAnsi="Arial" w:cs="Arial"/>
          <w:noProof/>
          <w:sz w:val="24"/>
          <w:szCs w:val="24"/>
          <w:lang w:val="it-IT" w:eastAsia="it-IT"/>
        </w:rPr>
      </w:pPr>
      <w:r w:rsidRPr="0033776A">
        <w:rPr>
          <w:rFonts w:ascii="Arial" w:eastAsia="Times New Roman" w:hAnsi="Arial" w:cs="Arial"/>
          <w:noProof/>
          <w:sz w:val="24"/>
          <w:szCs w:val="24"/>
          <w:lang w:val="it-IT" w:eastAsia="it-IT"/>
        </w:rPr>
        <w:t>EBIT (Earning before interest and taxes): indicatore che evidenzia il risultato prima degli effetti della gestione finanziaria e di quella fiscale.</w:t>
      </w:r>
    </w:p>
    <w:p w14:paraId="225AFA97" w14:textId="77777777" w:rsidR="0033776A" w:rsidRPr="0033776A" w:rsidRDefault="0033776A" w:rsidP="00376F9F">
      <w:pPr>
        <w:widowControl/>
        <w:spacing w:line="360" w:lineRule="auto"/>
        <w:jc w:val="both"/>
        <w:rPr>
          <w:rFonts w:ascii="Arial" w:eastAsia="Times New Roman" w:hAnsi="Arial" w:cs="Arial"/>
          <w:noProof/>
          <w:sz w:val="24"/>
          <w:szCs w:val="24"/>
          <w:lang w:val="it-IT" w:eastAsia="it-IT"/>
        </w:rPr>
      </w:pPr>
      <w:r w:rsidRPr="0033776A">
        <w:rPr>
          <w:rFonts w:ascii="Arial" w:eastAsia="Times New Roman" w:hAnsi="Arial" w:cs="Arial"/>
          <w:noProof/>
          <w:sz w:val="24"/>
          <w:szCs w:val="24"/>
          <w:lang w:val="it-IT" w:eastAsia="it-IT"/>
        </w:rPr>
        <w:t>EBIT margin: rappresenta un indicatore della performance operativa ed è calcolato come rapporto tra il Margine Operativo (EBIT) e i Ricavi Totali. Tale indicatore è anche presentato distintamente per ciascuna Strategic Business Unit.</w:t>
      </w:r>
    </w:p>
    <w:p w14:paraId="174C28CF" w14:textId="77777777" w:rsidR="0033776A" w:rsidRPr="0033776A" w:rsidRDefault="0033776A" w:rsidP="00376F9F">
      <w:pPr>
        <w:widowControl/>
        <w:spacing w:line="360" w:lineRule="auto"/>
        <w:jc w:val="both"/>
        <w:rPr>
          <w:rFonts w:ascii="Arial" w:eastAsia="Times New Roman" w:hAnsi="Arial" w:cs="Arial"/>
          <w:noProof/>
          <w:sz w:val="24"/>
          <w:szCs w:val="24"/>
          <w:lang w:val="it-IT" w:eastAsia="it-IT"/>
        </w:rPr>
      </w:pPr>
      <w:r w:rsidRPr="0033776A">
        <w:rPr>
          <w:rFonts w:ascii="Arial" w:eastAsia="Times New Roman" w:hAnsi="Arial" w:cs="Arial"/>
          <w:noProof/>
          <w:sz w:val="24"/>
          <w:szCs w:val="24"/>
          <w:lang w:val="it-IT" w:eastAsia="it-IT"/>
        </w:rPr>
        <w:t xml:space="preserve">EBIT </w:t>
      </w:r>
      <w:r w:rsidRPr="0033776A">
        <w:rPr>
          <w:rFonts w:ascii="Arial" w:eastAsia="Times New Roman" w:hAnsi="Arial" w:cs="Arial"/>
          <w:i/>
          <w:iCs/>
          <w:noProof/>
          <w:sz w:val="24"/>
          <w:szCs w:val="24"/>
          <w:lang w:val="it-IT" w:eastAsia="it-IT"/>
        </w:rPr>
        <w:t>ADJUSTED</w:t>
      </w:r>
      <w:r w:rsidRPr="0033776A">
        <w:rPr>
          <w:rFonts w:ascii="Arial" w:eastAsia="Times New Roman" w:hAnsi="Arial" w:cs="Arial"/>
          <w:noProof/>
          <w:sz w:val="24"/>
          <w:szCs w:val="24"/>
          <w:lang w:val="it-IT" w:eastAsia="it-IT"/>
        </w:rPr>
        <w:t>: si intende l’EBIT con esclusione del costo per l’accantonamento al Fondo di garanzia assicurativo dei rami vita e dei costi e proventi di natura straordinaria.</w:t>
      </w:r>
    </w:p>
    <w:p w14:paraId="5FC63848" w14:textId="77777777" w:rsidR="0033776A" w:rsidRDefault="0033776A" w:rsidP="00376F9F">
      <w:pPr>
        <w:widowControl/>
        <w:spacing w:line="360" w:lineRule="auto"/>
        <w:jc w:val="both"/>
        <w:rPr>
          <w:rFonts w:ascii="Arial" w:eastAsia="Times New Roman" w:hAnsi="Arial" w:cs="Arial"/>
          <w:noProof/>
          <w:sz w:val="24"/>
          <w:szCs w:val="24"/>
          <w:lang w:val="it-IT" w:eastAsia="it-IT"/>
        </w:rPr>
      </w:pPr>
      <w:r w:rsidRPr="0033776A">
        <w:rPr>
          <w:rFonts w:ascii="Arial" w:eastAsia="Times New Roman" w:hAnsi="Arial" w:cs="Arial"/>
          <w:noProof/>
          <w:sz w:val="24"/>
          <w:szCs w:val="24"/>
          <w:lang w:val="it-IT" w:eastAsia="it-IT"/>
        </w:rPr>
        <w:t xml:space="preserve">Di seguito viene riportata la riconciliazione tra EBIT ed EBIT </w:t>
      </w:r>
      <w:r w:rsidRPr="0033776A">
        <w:rPr>
          <w:rFonts w:ascii="Arial" w:eastAsia="Times New Roman" w:hAnsi="Arial" w:cs="Arial"/>
          <w:i/>
          <w:iCs/>
          <w:noProof/>
          <w:sz w:val="24"/>
          <w:szCs w:val="24"/>
          <w:lang w:val="it-IT" w:eastAsia="it-IT"/>
        </w:rPr>
        <w:t>Adjusted</w:t>
      </w:r>
      <w:r w:rsidRPr="0033776A">
        <w:rPr>
          <w:rFonts w:ascii="Arial" w:eastAsia="Times New Roman" w:hAnsi="Arial" w:cs="Arial"/>
          <w:noProof/>
          <w:sz w:val="24"/>
          <w:szCs w:val="24"/>
          <w:lang w:val="it-IT" w:eastAsia="it-IT"/>
        </w:rPr>
        <w:t xml:space="preserve"> (milioni di euro):</w:t>
      </w:r>
    </w:p>
    <w:p w14:paraId="74248598" w14:textId="58329B82" w:rsidR="00573CC6" w:rsidRDefault="00D05ABA" w:rsidP="00376F9F">
      <w:pPr>
        <w:widowControl/>
        <w:spacing w:line="360" w:lineRule="auto"/>
        <w:jc w:val="both"/>
        <w:rPr>
          <w:rFonts w:ascii="Arial" w:eastAsia="Times New Roman" w:hAnsi="Arial" w:cs="Arial"/>
          <w:noProof/>
          <w:sz w:val="24"/>
          <w:szCs w:val="24"/>
          <w:lang w:val="it-IT" w:eastAsia="it-IT"/>
        </w:rPr>
      </w:pPr>
      <w:r w:rsidRPr="00D05ABA">
        <w:rPr>
          <w:noProof/>
        </w:rPr>
        <w:drawing>
          <wp:inline distT="0" distB="0" distL="0" distR="0" wp14:anchorId="21969F3A" wp14:editId="4AB60761">
            <wp:extent cx="6120765" cy="735965"/>
            <wp:effectExtent l="0" t="0" r="0" b="6985"/>
            <wp:docPr id="164841999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735965"/>
                    </a:xfrm>
                    <a:prstGeom prst="rect">
                      <a:avLst/>
                    </a:prstGeom>
                    <a:noFill/>
                    <a:ln>
                      <a:noFill/>
                    </a:ln>
                  </pic:spPr>
                </pic:pic>
              </a:graphicData>
            </a:graphic>
          </wp:inline>
        </w:drawing>
      </w:r>
    </w:p>
    <w:p w14:paraId="19773F43" w14:textId="66D2D773" w:rsidR="00573CC6" w:rsidRDefault="00573CC6" w:rsidP="00376F9F">
      <w:pPr>
        <w:widowControl/>
        <w:spacing w:line="360" w:lineRule="auto"/>
        <w:jc w:val="both"/>
        <w:rPr>
          <w:rFonts w:ascii="Arial" w:eastAsia="Times New Roman" w:hAnsi="Arial" w:cs="Arial"/>
          <w:noProof/>
          <w:sz w:val="24"/>
          <w:szCs w:val="24"/>
          <w:lang w:val="it-IT" w:eastAsia="it-IT"/>
        </w:rPr>
      </w:pPr>
      <w:r w:rsidRPr="00573CC6">
        <w:rPr>
          <w:rFonts w:ascii="Arial" w:eastAsia="Times New Roman" w:hAnsi="Arial" w:cs="Arial"/>
          <w:noProof/>
          <w:sz w:val="24"/>
          <w:szCs w:val="24"/>
          <w:lang w:val="it-IT" w:eastAsia="it-IT"/>
        </w:rPr>
        <w:t>UTILE NETTO EX TIM: è calcolato sottraendo dal risultato netto consolidato il valore della valutazione ad equity della partecipazione detenuta in TIM S.p.A.</w:t>
      </w:r>
      <w:r w:rsidR="00C02003">
        <w:rPr>
          <w:rFonts w:ascii="Arial" w:eastAsia="Times New Roman" w:hAnsi="Arial" w:cs="Arial"/>
          <w:noProof/>
          <w:sz w:val="24"/>
          <w:szCs w:val="24"/>
          <w:lang w:val="it-IT" w:eastAsia="it-IT"/>
        </w:rPr>
        <w:t xml:space="preserve">, </w:t>
      </w:r>
      <w:r w:rsidR="00C02003" w:rsidRPr="00C02003">
        <w:rPr>
          <w:rFonts w:ascii="Arial" w:eastAsia="Times New Roman" w:hAnsi="Arial" w:cs="Arial"/>
          <w:noProof/>
          <w:sz w:val="24"/>
          <w:szCs w:val="24"/>
          <w:lang w:val="it-IT" w:eastAsia="it-IT"/>
        </w:rPr>
        <w:t xml:space="preserve">inclusiva degli effetti rinvenienti dalla </w:t>
      </w:r>
      <w:r w:rsidR="00C02003" w:rsidRPr="00C849FD">
        <w:rPr>
          <w:rFonts w:ascii="Arial" w:eastAsia="Times New Roman" w:hAnsi="Arial" w:cs="Arial"/>
          <w:i/>
          <w:iCs/>
          <w:noProof/>
          <w:sz w:val="24"/>
          <w:szCs w:val="24"/>
          <w:lang w:val="it-IT" w:eastAsia="it-IT"/>
        </w:rPr>
        <w:t>Purchase Price Allocation</w:t>
      </w:r>
      <w:r w:rsidR="00C02003" w:rsidRPr="00C02003">
        <w:rPr>
          <w:rFonts w:ascii="Arial" w:eastAsia="Times New Roman" w:hAnsi="Arial" w:cs="Arial"/>
          <w:noProof/>
          <w:sz w:val="24"/>
          <w:szCs w:val="24"/>
          <w:lang w:val="it-IT" w:eastAsia="it-IT"/>
        </w:rPr>
        <w:t xml:space="preserve"> (PPA)</w:t>
      </w:r>
      <w:r w:rsidR="00C02003">
        <w:rPr>
          <w:rFonts w:ascii="Arial" w:eastAsia="Times New Roman" w:hAnsi="Arial" w:cs="Arial"/>
          <w:noProof/>
          <w:sz w:val="24"/>
          <w:szCs w:val="24"/>
          <w:lang w:val="it-IT" w:eastAsia="it-IT"/>
        </w:rPr>
        <w:t>.</w:t>
      </w:r>
    </w:p>
    <w:p w14:paraId="55C34C71" w14:textId="3C6D1E7B" w:rsidR="00CF3B05" w:rsidRDefault="00CF3B05" w:rsidP="00376F9F">
      <w:pPr>
        <w:widowControl/>
        <w:spacing w:line="360" w:lineRule="auto"/>
        <w:jc w:val="both"/>
        <w:rPr>
          <w:rFonts w:ascii="Arial" w:eastAsia="Times New Roman" w:hAnsi="Arial" w:cs="Arial"/>
          <w:noProof/>
          <w:sz w:val="24"/>
          <w:szCs w:val="24"/>
          <w:lang w:val="it-IT" w:eastAsia="it-IT"/>
        </w:rPr>
      </w:pPr>
      <w:r w:rsidRPr="00CF3B05">
        <w:rPr>
          <w:noProof/>
        </w:rPr>
        <w:drawing>
          <wp:inline distT="0" distB="0" distL="0" distR="0" wp14:anchorId="4549C00B" wp14:editId="002A9769">
            <wp:extent cx="6120765" cy="1147445"/>
            <wp:effectExtent l="0" t="0" r="0" b="0"/>
            <wp:docPr id="79061410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147445"/>
                    </a:xfrm>
                    <a:prstGeom prst="rect">
                      <a:avLst/>
                    </a:prstGeom>
                    <a:noFill/>
                    <a:ln>
                      <a:noFill/>
                    </a:ln>
                  </pic:spPr>
                </pic:pic>
              </a:graphicData>
            </a:graphic>
          </wp:inline>
        </w:drawing>
      </w:r>
    </w:p>
    <w:p w14:paraId="673D9E21" w14:textId="0D99BECF" w:rsidR="00172B29" w:rsidRDefault="00172B29" w:rsidP="00376F9F">
      <w:pPr>
        <w:pStyle w:val="Titolo1"/>
        <w:spacing w:after="120" w:line="360" w:lineRule="auto"/>
        <w:ind w:left="0"/>
        <w:jc w:val="both"/>
        <w:rPr>
          <w:rFonts w:cs="Arial"/>
          <w:b w:val="0"/>
          <w:bCs w:val="0"/>
          <w:sz w:val="24"/>
          <w:szCs w:val="24"/>
          <w:lang w:val="it-IT"/>
        </w:rPr>
      </w:pPr>
      <w:r w:rsidRPr="00DD6C12">
        <w:rPr>
          <w:rFonts w:cs="Arial"/>
          <w:b w:val="0"/>
          <w:bCs w:val="0"/>
          <w:sz w:val="24"/>
          <w:szCs w:val="24"/>
          <w:lang w:val="it-IT"/>
        </w:rPr>
        <w:t>POSIZIONE FINANZIARIA NETTA DEL GRUPPO: la somma delle Attività finanziarie, dei Crediti d’imposta ex Legge n. 77/2020, della Cassa e Depositi BancoPosta, delle Disponibilità liquide e mezzi equivalenti, delle passività per contratti assicurativi, delle attività per cessioni in riassicurazione e delle Passività finanziarie.</w:t>
      </w:r>
      <w:r>
        <w:rPr>
          <w:rFonts w:cs="Arial"/>
          <w:b w:val="0"/>
          <w:bCs w:val="0"/>
          <w:sz w:val="24"/>
          <w:szCs w:val="24"/>
          <w:lang w:val="it-IT"/>
        </w:rPr>
        <w:t xml:space="preserve"> </w:t>
      </w:r>
      <w:r w:rsidRPr="00172B29">
        <w:rPr>
          <w:rFonts w:cs="Arial"/>
          <w:b w:val="0"/>
          <w:bCs w:val="0"/>
          <w:sz w:val="24"/>
          <w:szCs w:val="24"/>
          <w:lang w:val="it-IT"/>
        </w:rPr>
        <w:t>Tale indicatore è anche presentato distintamente per ciascuna Strategic Business Unit.</w:t>
      </w:r>
      <w:r w:rsidRPr="00DD6C12">
        <w:rPr>
          <w:rFonts w:cs="Arial"/>
          <w:b w:val="0"/>
          <w:bCs w:val="0"/>
          <w:sz w:val="24"/>
          <w:szCs w:val="24"/>
          <w:lang w:val="it-IT"/>
        </w:rPr>
        <w:t xml:space="preserve"> </w:t>
      </w:r>
    </w:p>
    <w:p w14:paraId="727AFAB0" w14:textId="24154360" w:rsidR="00172B29" w:rsidRDefault="00172B29" w:rsidP="00376F9F">
      <w:pPr>
        <w:widowControl/>
        <w:spacing w:line="360" w:lineRule="auto"/>
        <w:jc w:val="both"/>
        <w:rPr>
          <w:rFonts w:ascii="Arial" w:eastAsia="Times New Roman" w:hAnsi="Arial" w:cs="Arial"/>
          <w:noProof/>
          <w:sz w:val="24"/>
          <w:szCs w:val="24"/>
          <w:lang w:val="it-IT" w:eastAsia="it-IT"/>
        </w:rPr>
      </w:pPr>
      <w:r w:rsidRPr="00172B29">
        <w:rPr>
          <w:rFonts w:ascii="Arial" w:eastAsia="Times New Roman" w:hAnsi="Arial" w:cs="Arial"/>
          <w:noProof/>
          <w:sz w:val="24"/>
          <w:szCs w:val="24"/>
          <w:lang w:val="it-IT" w:eastAsia="it-IT"/>
        </w:rPr>
        <w:t xml:space="preserve">ATTIVITÀ FINANZIARIE INVESTITE: Rappresentano l’ammontare delle attività/patrimoni gestiti o amministrati dal Gruppo e sono ottenuti dalla somma del Risparmio Postale raccolto dalla Capogruppo in nome e per conto della Cassa Depositi e Prestiti, della raccolta sui conti </w:t>
      </w:r>
      <w:r w:rsidRPr="00172B29">
        <w:rPr>
          <w:rFonts w:ascii="Arial" w:eastAsia="Times New Roman" w:hAnsi="Arial" w:cs="Arial"/>
          <w:noProof/>
          <w:sz w:val="24"/>
          <w:szCs w:val="24"/>
          <w:lang w:val="it-IT" w:eastAsia="it-IT"/>
        </w:rPr>
        <w:lastRenderedPageBreak/>
        <w:t>correnti postali, dei patrimoni gestiti dalla controllata BancoPosta Fondi S.p.A. SGR, nonché degli impieghi effettuati per conto della clientela su prodotti di investimento diversi dai precedenti (azioni, obbligazioni, prodotti Moneyfarm, ecc.) e delle Riserve Tecniche Assicurative del comparto Vita, che rappresentano le obbligazioni assunte nei confronti degli assicurati e dei premi di tariffa al netto dei caricamenti. La presenza all’interno di tale indicatore delle Riserve Tecniche Assicurative, calcolate analiticamente contratto per contratto, nel rispetto delle regole applicative individuate nell’Allegato 14 del Regolamento ISVAP n.22 del 4 aprile 2008 (Riserve Matematiche),</w:t>
      </w:r>
      <w:r w:rsidR="00092B8C">
        <w:rPr>
          <w:rFonts w:ascii="Arial" w:eastAsia="Times New Roman" w:hAnsi="Arial" w:cs="Arial"/>
          <w:noProof/>
          <w:sz w:val="24"/>
          <w:szCs w:val="24"/>
          <w:lang w:val="it-IT" w:eastAsia="it-IT"/>
        </w:rPr>
        <w:t xml:space="preserve"> </w:t>
      </w:r>
      <w:r w:rsidRPr="00172B29">
        <w:rPr>
          <w:rFonts w:ascii="Arial" w:eastAsia="Times New Roman" w:hAnsi="Arial" w:cs="Arial"/>
          <w:noProof/>
          <w:sz w:val="24"/>
          <w:szCs w:val="24"/>
          <w:lang w:val="it-IT" w:eastAsia="it-IT"/>
        </w:rPr>
        <w:t>ovvero secondo i principi di predisposizione del bilancio civilistico di Poste Vita S.p.A., non</w:t>
      </w:r>
      <w:r w:rsidR="00092B8C">
        <w:rPr>
          <w:rFonts w:ascii="Arial" w:eastAsia="Times New Roman" w:hAnsi="Arial" w:cs="Arial"/>
          <w:noProof/>
          <w:sz w:val="24"/>
          <w:szCs w:val="24"/>
          <w:lang w:val="it-IT" w:eastAsia="it-IT"/>
        </w:rPr>
        <w:t xml:space="preserve"> </w:t>
      </w:r>
      <w:r w:rsidRPr="00172B29">
        <w:rPr>
          <w:rFonts w:ascii="Arial" w:eastAsia="Times New Roman" w:hAnsi="Arial" w:cs="Arial"/>
          <w:noProof/>
          <w:sz w:val="24"/>
          <w:szCs w:val="24"/>
          <w:lang w:val="it-IT" w:eastAsia="it-IT"/>
        </w:rPr>
        <w:t>rende possibile l’esecuzione di una riconciliazione con le obbligazioni assicurative</w:t>
      </w:r>
      <w:r w:rsidR="00092B8C">
        <w:rPr>
          <w:rFonts w:ascii="Arial" w:eastAsia="Times New Roman" w:hAnsi="Arial" w:cs="Arial"/>
          <w:noProof/>
          <w:sz w:val="24"/>
          <w:szCs w:val="24"/>
          <w:lang w:val="it-IT" w:eastAsia="it-IT"/>
        </w:rPr>
        <w:t xml:space="preserve"> </w:t>
      </w:r>
      <w:r w:rsidRPr="00172B29">
        <w:rPr>
          <w:rFonts w:ascii="Arial" w:eastAsia="Times New Roman" w:hAnsi="Arial" w:cs="Arial"/>
          <w:noProof/>
          <w:sz w:val="24"/>
          <w:szCs w:val="24"/>
          <w:lang w:val="it-IT" w:eastAsia="it-IT"/>
        </w:rPr>
        <w:t xml:space="preserve">presentate nell’informativa finanziaria di periodo. </w:t>
      </w:r>
    </w:p>
    <w:p w14:paraId="7D29A9C0" w14:textId="14EC551C" w:rsidR="00F4596B" w:rsidRPr="00172B29" w:rsidRDefault="00F4596B" w:rsidP="00376F9F">
      <w:pPr>
        <w:widowControl/>
        <w:spacing w:line="360" w:lineRule="auto"/>
        <w:jc w:val="both"/>
        <w:rPr>
          <w:rFonts w:ascii="Arial" w:eastAsia="Times New Roman" w:hAnsi="Arial" w:cs="Arial"/>
          <w:noProof/>
          <w:sz w:val="24"/>
          <w:szCs w:val="24"/>
          <w:lang w:val="it-IT" w:eastAsia="it-IT"/>
        </w:rPr>
      </w:pPr>
      <w:r w:rsidRPr="00F4596B">
        <w:rPr>
          <w:rFonts w:ascii="Arial" w:eastAsia="Times New Roman" w:hAnsi="Arial" w:cs="Arial"/>
          <w:noProof/>
          <w:sz w:val="24"/>
          <w:szCs w:val="24"/>
          <w:lang w:val="it-IT" w:eastAsia="it-IT"/>
        </w:rPr>
        <w:t>RENDIMENTO MEDIO PORTAFOGLIO ESCLUSA GESTIONE PRO-ATTIVA DEL PORTAFOGLIO (%): Rendimento medio del portafoglio calcolato come rapporto tra interessi attivi e giacenza media dei conti correnti (escludendo il valore della gestione proattiva del portafoglio).</w:t>
      </w:r>
    </w:p>
    <w:p w14:paraId="15A398E2" w14:textId="77777777" w:rsidR="00172B29" w:rsidRDefault="00172B29" w:rsidP="00376F9F">
      <w:pPr>
        <w:widowControl/>
        <w:spacing w:line="360" w:lineRule="auto"/>
        <w:jc w:val="both"/>
        <w:rPr>
          <w:rFonts w:ascii="Arial" w:eastAsia="Times New Roman" w:hAnsi="Arial" w:cs="Arial"/>
          <w:noProof/>
          <w:sz w:val="24"/>
          <w:szCs w:val="24"/>
          <w:lang w:val="it-IT" w:eastAsia="it-IT"/>
        </w:rPr>
      </w:pPr>
      <w:r w:rsidRPr="00172B29">
        <w:rPr>
          <w:rFonts w:ascii="Arial" w:eastAsia="Times New Roman" w:hAnsi="Arial" w:cs="Arial"/>
          <w:noProof/>
          <w:sz w:val="24"/>
          <w:szCs w:val="24"/>
          <w:lang w:val="it-IT" w:eastAsia="it-IT"/>
        </w:rPr>
        <w:t>POSIZIONE FINANZIARIA NETTA DELLA STRATEGIC BUSINESS UNIT CORRISPONDENZA, PACCHI E DISTRIBUZIONE: è l’indebitamento finanziario calcolato secondo lo schema raccomandato dall’ESMA European Securities and Markets Authority (ESMA32-382-1138 del 4 marzo 2021) al netto dei debiti commerciali e altri debiti non correnti che presentano una significativa componente di finanziamento implicito o esplicito e al lordo delle seguenti voci: attività finanziarie non correnti, crediti d’imposta ex Legge n.77/2020, derivati di copertura attivi correnti, crediti e debiti finanziari intersettoriali.</w:t>
      </w:r>
    </w:p>
    <w:p w14:paraId="1BB291C8" w14:textId="58960F37" w:rsidR="002E6ABE" w:rsidRPr="00172B29" w:rsidRDefault="002E6ABE" w:rsidP="00376F9F">
      <w:pPr>
        <w:widowControl/>
        <w:spacing w:line="360" w:lineRule="auto"/>
        <w:jc w:val="both"/>
        <w:rPr>
          <w:rFonts w:ascii="Arial" w:eastAsia="Times New Roman" w:hAnsi="Arial" w:cs="Arial"/>
          <w:noProof/>
          <w:sz w:val="24"/>
          <w:szCs w:val="24"/>
          <w:lang w:val="it-IT" w:eastAsia="it-IT"/>
        </w:rPr>
      </w:pPr>
      <w:r w:rsidRPr="002E6ABE">
        <w:rPr>
          <w:rFonts w:ascii="Arial" w:eastAsia="Times New Roman" w:hAnsi="Arial" w:cs="Arial"/>
          <w:noProof/>
          <w:sz w:val="24"/>
          <w:szCs w:val="24"/>
          <w:lang w:val="it-IT" w:eastAsia="it-IT"/>
        </w:rPr>
        <w:t>DEBITO FINANZIARIO LORDO: determinato come somma dell'importo nominale delle obbligazioni senior, dei finanziamenti bancari a medio-lungo termine e dell'utilizzo di linee di credito committed e uncommitted per finanziamenti a breve, con esclusione dei prestiti garantiti (ad esempio, operazioni di pronti contro termine – REPO).</w:t>
      </w:r>
    </w:p>
    <w:p w14:paraId="402CE41A" w14:textId="77777777" w:rsidR="00172B29" w:rsidRPr="00172B29" w:rsidRDefault="00172B29" w:rsidP="00376F9F">
      <w:pPr>
        <w:widowControl/>
        <w:spacing w:line="360" w:lineRule="auto"/>
        <w:jc w:val="both"/>
        <w:rPr>
          <w:rFonts w:ascii="Arial" w:eastAsia="Times New Roman" w:hAnsi="Arial" w:cs="Arial"/>
          <w:noProof/>
          <w:sz w:val="24"/>
          <w:szCs w:val="24"/>
          <w:lang w:val="it-IT" w:eastAsia="it-IT"/>
        </w:rPr>
      </w:pPr>
      <w:r w:rsidRPr="00172B29">
        <w:rPr>
          <w:rFonts w:ascii="Arial" w:eastAsia="Times New Roman" w:hAnsi="Arial" w:cs="Arial"/>
          <w:noProof/>
          <w:sz w:val="24"/>
          <w:szCs w:val="24"/>
          <w:lang w:val="it-IT" w:eastAsia="it-IT"/>
        </w:rPr>
        <w:t xml:space="preserve">RICAVI SBU SERVIZI POSTEPAY AL NETTO DEI COSTI ENERGY: rappresenta un indicatore della </w:t>
      </w:r>
      <w:r w:rsidRPr="00172B29">
        <w:rPr>
          <w:rFonts w:ascii="Arial" w:eastAsia="Times New Roman" w:hAnsi="Arial" w:cs="Arial"/>
          <w:i/>
          <w:iCs/>
          <w:noProof/>
          <w:sz w:val="24"/>
          <w:szCs w:val="24"/>
          <w:lang w:val="it-IT" w:eastAsia="it-IT"/>
        </w:rPr>
        <w:t>performance</w:t>
      </w:r>
      <w:r w:rsidRPr="00172B29">
        <w:rPr>
          <w:rFonts w:ascii="Arial" w:eastAsia="Times New Roman" w:hAnsi="Arial" w:cs="Arial"/>
          <w:noProof/>
          <w:sz w:val="24"/>
          <w:szCs w:val="24"/>
          <w:lang w:val="it-IT" w:eastAsia="it-IT"/>
        </w:rPr>
        <w:t xml:space="preserve"> operativa della Strategic Business Unit Servizi Postepay all’interno della quale è rappresentato il nuovo business avente ad oggetto la vendita di energia elettrica e gas naturale. Tale indicatore è calcolato sottraendo ai Ricavi dell’intera SBU i costi connessi all’acquisto delle materie prime e al trasporto di energia elettrica e gas.</w:t>
      </w:r>
    </w:p>
    <w:p w14:paraId="7507EFCA" w14:textId="6997A1DE" w:rsidR="00DD6C12" w:rsidRPr="0090386B" w:rsidRDefault="00172B29" w:rsidP="00376F9F">
      <w:pPr>
        <w:widowControl/>
        <w:spacing w:line="360" w:lineRule="auto"/>
        <w:jc w:val="both"/>
        <w:rPr>
          <w:rFonts w:ascii="Arial" w:eastAsia="Times New Roman" w:hAnsi="Arial" w:cs="Arial"/>
          <w:noProof/>
          <w:sz w:val="24"/>
          <w:szCs w:val="24"/>
          <w:lang w:val="it-IT" w:eastAsia="it-IT"/>
        </w:rPr>
      </w:pPr>
      <w:r w:rsidRPr="00172B29">
        <w:rPr>
          <w:rFonts w:ascii="Arial" w:eastAsia="Times New Roman" w:hAnsi="Arial" w:cs="Arial"/>
          <w:noProof/>
          <w:sz w:val="24"/>
          <w:szCs w:val="24"/>
          <w:lang w:val="it-IT" w:eastAsia="it-IT"/>
        </w:rPr>
        <w:t xml:space="preserve">Di seguito la riconciliazione tra dato </w:t>
      </w:r>
      <w:r w:rsidRPr="00172B29">
        <w:rPr>
          <w:rFonts w:ascii="Arial" w:eastAsia="Times New Roman" w:hAnsi="Arial" w:cs="Arial"/>
          <w:i/>
          <w:iCs/>
          <w:noProof/>
          <w:sz w:val="24"/>
          <w:szCs w:val="24"/>
          <w:lang w:val="it-IT" w:eastAsia="it-IT"/>
        </w:rPr>
        <w:t>reported</w:t>
      </w:r>
      <w:r w:rsidRPr="00172B29">
        <w:rPr>
          <w:rFonts w:ascii="Arial" w:eastAsia="Times New Roman" w:hAnsi="Arial" w:cs="Arial"/>
          <w:noProof/>
          <w:sz w:val="24"/>
          <w:szCs w:val="24"/>
          <w:lang w:val="it-IT" w:eastAsia="it-IT"/>
        </w:rPr>
        <w:t xml:space="preserve"> e dato gestionale della rappresentazione netta sopra descritta (milioni di euro):</w:t>
      </w:r>
    </w:p>
    <w:p w14:paraId="2D1CEF43" w14:textId="384BA0EF" w:rsidR="00DD6C12" w:rsidRPr="00F85E65" w:rsidRDefault="00361A03" w:rsidP="00F85E65">
      <w:pPr>
        <w:pStyle w:val="Titolo1"/>
        <w:spacing w:after="120" w:line="360" w:lineRule="auto"/>
        <w:ind w:left="0"/>
        <w:jc w:val="both"/>
        <w:rPr>
          <w:rFonts w:cs="Arial"/>
          <w:b w:val="0"/>
          <w:bCs w:val="0"/>
          <w:spacing w:val="-1"/>
          <w:sz w:val="24"/>
          <w:szCs w:val="24"/>
          <w:lang w:val="it-IT"/>
        </w:rPr>
      </w:pPr>
      <w:r w:rsidRPr="00361A03">
        <w:rPr>
          <w:noProof/>
        </w:rPr>
        <w:lastRenderedPageBreak/>
        <w:drawing>
          <wp:inline distT="0" distB="0" distL="0" distR="0" wp14:anchorId="7AEA6DC7" wp14:editId="62BD8B01">
            <wp:extent cx="6120765" cy="1684655"/>
            <wp:effectExtent l="0" t="0" r="0" b="0"/>
            <wp:docPr id="79462298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684655"/>
                    </a:xfrm>
                    <a:prstGeom prst="rect">
                      <a:avLst/>
                    </a:prstGeom>
                    <a:noFill/>
                    <a:ln>
                      <a:noFill/>
                    </a:ln>
                  </pic:spPr>
                </pic:pic>
              </a:graphicData>
            </a:graphic>
          </wp:inline>
        </w:drawing>
      </w:r>
    </w:p>
    <w:p w14:paraId="680A817A" w14:textId="635B05C6" w:rsidR="007842C5" w:rsidRDefault="006F43A1" w:rsidP="00376F9F">
      <w:pPr>
        <w:rPr>
          <w:rFonts w:ascii="Arial" w:hAnsi="Arial" w:cs="Arial"/>
          <w:b/>
          <w:spacing w:val="-1"/>
          <w:sz w:val="24"/>
          <w:szCs w:val="24"/>
          <w:lang w:val="it-IT"/>
        </w:rPr>
      </w:pPr>
      <w:r>
        <w:rPr>
          <w:rFonts w:ascii="Arial" w:hAnsi="Arial" w:cs="Arial"/>
          <w:b/>
          <w:spacing w:val="-1"/>
          <w:sz w:val="24"/>
          <w:szCs w:val="24"/>
          <w:lang w:val="it-IT"/>
        </w:rPr>
        <w:br w:type="page"/>
      </w:r>
    </w:p>
    <w:p w14:paraId="5A781CAF" w14:textId="14E9EF44" w:rsidR="001E4559" w:rsidRDefault="00CB4F35" w:rsidP="00376F9F">
      <w:pPr>
        <w:rPr>
          <w:rFonts w:ascii="Arial" w:hAnsi="Arial" w:cs="Arial"/>
          <w:b/>
          <w:spacing w:val="-1"/>
          <w:sz w:val="24"/>
          <w:szCs w:val="24"/>
          <w:lang w:val="it-IT"/>
        </w:rPr>
      </w:pPr>
      <w:r w:rsidRPr="00D058BF">
        <w:rPr>
          <w:rFonts w:ascii="Arial" w:hAnsi="Arial" w:cs="Arial"/>
          <w:b/>
          <w:spacing w:val="-1"/>
          <w:sz w:val="24"/>
          <w:szCs w:val="24"/>
          <w:lang w:val="it-IT"/>
        </w:rPr>
        <w:lastRenderedPageBreak/>
        <w:t>Composizione della posizione finanziaria netta* (milioni di euro)</w:t>
      </w:r>
    </w:p>
    <w:p w14:paraId="0ED209A9" w14:textId="4D66CEC3" w:rsidR="00A51BDF" w:rsidRDefault="00A51BDF" w:rsidP="00376F9F">
      <w:pPr>
        <w:pStyle w:val="Corpotesto"/>
        <w:spacing w:before="125" w:line="359" w:lineRule="auto"/>
        <w:ind w:left="0"/>
        <w:rPr>
          <w:rFonts w:cs="Arial"/>
          <w:i/>
          <w:spacing w:val="-1"/>
          <w:sz w:val="16"/>
          <w:szCs w:val="16"/>
          <w:lang w:val="fr-FR"/>
        </w:rPr>
      </w:pPr>
      <w:r w:rsidRPr="00A51BDF">
        <w:rPr>
          <w:noProof/>
        </w:rPr>
        <w:drawing>
          <wp:inline distT="0" distB="0" distL="0" distR="0" wp14:anchorId="175E60A3" wp14:editId="46A1168D">
            <wp:extent cx="6120765" cy="5507501"/>
            <wp:effectExtent l="0" t="0" r="0" b="0"/>
            <wp:docPr id="85473526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3359" cy="5509835"/>
                    </a:xfrm>
                    <a:prstGeom prst="rect">
                      <a:avLst/>
                    </a:prstGeom>
                    <a:noFill/>
                    <a:ln>
                      <a:noFill/>
                    </a:ln>
                  </pic:spPr>
                </pic:pic>
              </a:graphicData>
            </a:graphic>
          </wp:inline>
        </w:drawing>
      </w:r>
    </w:p>
    <w:p w14:paraId="22A0CB2F" w14:textId="78F6B013" w:rsidR="001E4559" w:rsidRPr="00FD790A" w:rsidRDefault="001E4559" w:rsidP="00376F9F">
      <w:pPr>
        <w:pStyle w:val="Corpotesto"/>
        <w:spacing w:before="125" w:line="359" w:lineRule="auto"/>
        <w:ind w:left="0"/>
        <w:rPr>
          <w:rFonts w:cs="Arial"/>
          <w:i/>
          <w:spacing w:val="-1"/>
          <w:sz w:val="16"/>
          <w:szCs w:val="16"/>
          <w:lang w:val="fr-FR"/>
        </w:rPr>
      </w:pPr>
      <w:r w:rsidRPr="00FD790A">
        <w:rPr>
          <w:rFonts w:cs="Arial"/>
          <w:i/>
          <w:spacing w:val="-1"/>
          <w:sz w:val="16"/>
          <w:szCs w:val="16"/>
          <w:lang w:val="fr-FR"/>
        </w:rPr>
        <w:t xml:space="preserve">* </w:t>
      </w:r>
      <w:r w:rsidR="00CB4F35" w:rsidRPr="00FD790A">
        <w:rPr>
          <w:rFonts w:cs="Arial"/>
          <w:i/>
          <w:spacing w:val="-1"/>
          <w:sz w:val="16"/>
          <w:szCs w:val="16"/>
          <w:lang w:val="fr-FR"/>
        </w:rPr>
        <w:t>Posizione finanziaria netta: (Surplus) / Debito netto</w:t>
      </w:r>
    </w:p>
    <w:p w14:paraId="0D9F81AD" w14:textId="036B8F8F" w:rsidR="001E4559" w:rsidRPr="005870AE" w:rsidRDefault="001E4559" w:rsidP="00376F9F">
      <w:pPr>
        <w:pStyle w:val="Corpotesto"/>
        <w:spacing w:before="4" w:line="360" w:lineRule="auto"/>
        <w:ind w:left="0"/>
        <w:jc w:val="both"/>
        <w:rPr>
          <w:rFonts w:cs="Arial"/>
          <w:sz w:val="24"/>
          <w:szCs w:val="24"/>
          <w:lang w:val="fr-FR"/>
        </w:rPr>
      </w:pPr>
    </w:p>
    <w:p w14:paraId="3B3E74C8" w14:textId="127E0896" w:rsidR="001E4559" w:rsidRPr="005870AE" w:rsidRDefault="001E4559" w:rsidP="00376F9F">
      <w:pPr>
        <w:rPr>
          <w:rFonts w:ascii="Arial" w:eastAsia="Arial" w:hAnsi="Arial" w:cs="Arial"/>
          <w:sz w:val="24"/>
          <w:szCs w:val="24"/>
          <w:lang w:val="fr-FR"/>
        </w:rPr>
      </w:pPr>
      <w:r w:rsidRPr="005870AE">
        <w:rPr>
          <w:rFonts w:cs="Arial"/>
          <w:sz w:val="24"/>
          <w:szCs w:val="24"/>
          <w:lang w:val="fr-FR"/>
        </w:rPr>
        <w:br w:type="page"/>
      </w:r>
    </w:p>
    <w:p w14:paraId="07BBCF1C" w14:textId="5008FDF9" w:rsidR="001E4559" w:rsidRPr="00D058BF" w:rsidRDefault="00CB4F35" w:rsidP="00376F9F">
      <w:pPr>
        <w:pStyle w:val="Corpotesto"/>
        <w:spacing w:before="125" w:line="359" w:lineRule="auto"/>
        <w:ind w:left="0"/>
        <w:jc w:val="center"/>
        <w:rPr>
          <w:rFonts w:cs="Arial"/>
          <w:b/>
          <w:bCs/>
          <w:spacing w:val="-1"/>
          <w:sz w:val="24"/>
          <w:szCs w:val="24"/>
          <w:lang w:val="it-IT"/>
        </w:rPr>
      </w:pPr>
      <w:r w:rsidRPr="00D058BF">
        <w:rPr>
          <w:rFonts w:cs="Arial"/>
          <w:b/>
          <w:bCs/>
          <w:spacing w:val="-1"/>
          <w:sz w:val="24"/>
          <w:szCs w:val="24"/>
          <w:lang w:val="it-IT"/>
        </w:rPr>
        <w:lastRenderedPageBreak/>
        <w:t>PROSPETTI DI BILANCIO DEL GRUPPO POSTE ITALIANE</w:t>
      </w:r>
    </w:p>
    <w:p w14:paraId="4B051C65" w14:textId="1F515521" w:rsidR="001E4559" w:rsidRDefault="00CB4F35" w:rsidP="003A24BA">
      <w:pPr>
        <w:pStyle w:val="Corpotesto"/>
        <w:spacing w:before="125" w:line="359" w:lineRule="auto"/>
        <w:ind w:left="0"/>
        <w:jc w:val="center"/>
        <w:rPr>
          <w:rFonts w:cs="Arial"/>
          <w:sz w:val="24"/>
          <w:szCs w:val="24"/>
          <w:lang w:val="it-IT"/>
        </w:rPr>
      </w:pPr>
      <w:r w:rsidRPr="00413234">
        <w:rPr>
          <w:rFonts w:cs="Arial"/>
          <w:sz w:val="24"/>
          <w:szCs w:val="24"/>
          <w:lang w:val="it-IT"/>
        </w:rPr>
        <w:t>STATO PATRIMONIALE CONSOLIDATO</w:t>
      </w:r>
    </w:p>
    <w:p w14:paraId="172B500E" w14:textId="7DC122D9" w:rsidR="00FB08B8" w:rsidRDefault="003A24BA" w:rsidP="003A24BA">
      <w:pPr>
        <w:pStyle w:val="Corpotesto"/>
        <w:spacing w:before="125" w:line="359" w:lineRule="auto"/>
        <w:ind w:left="0"/>
        <w:jc w:val="center"/>
        <w:rPr>
          <w:rFonts w:cs="Arial"/>
          <w:spacing w:val="-1"/>
          <w:sz w:val="24"/>
          <w:szCs w:val="24"/>
          <w:lang w:val="it-IT"/>
        </w:rPr>
      </w:pPr>
      <w:r w:rsidRPr="003A24BA">
        <w:rPr>
          <w:noProof/>
        </w:rPr>
        <w:drawing>
          <wp:inline distT="0" distB="0" distL="0" distR="0" wp14:anchorId="72551058" wp14:editId="1A728D2F">
            <wp:extent cx="6117337" cy="8074856"/>
            <wp:effectExtent l="0" t="0" r="0" b="2540"/>
            <wp:docPr id="181368633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5211" cy="8085250"/>
                    </a:xfrm>
                    <a:prstGeom prst="rect">
                      <a:avLst/>
                    </a:prstGeom>
                    <a:noFill/>
                    <a:ln>
                      <a:noFill/>
                    </a:ln>
                  </pic:spPr>
                </pic:pic>
              </a:graphicData>
            </a:graphic>
          </wp:inline>
        </w:drawing>
      </w:r>
      <w:r w:rsidR="00CB6F60" w:rsidRPr="00323C1F">
        <w:rPr>
          <w:lang w:val="it-IT"/>
        </w:rPr>
        <w:t xml:space="preserve"> </w:t>
      </w:r>
      <w:r w:rsidR="00FB08B8">
        <w:rPr>
          <w:rFonts w:cs="Arial"/>
          <w:spacing w:val="-1"/>
          <w:sz w:val="24"/>
          <w:szCs w:val="24"/>
          <w:lang w:val="it-IT"/>
        </w:rPr>
        <w:br w:type="page"/>
      </w:r>
    </w:p>
    <w:p w14:paraId="76BA1DE3" w14:textId="0A5DA627" w:rsidR="001E4559" w:rsidRDefault="00CB4F35" w:rsidP="003A24BA">
      <w:pPr>
        <w:jc w:val="center"/>
        <w:rPr>
          <w:rFonts w:ascii="Arial" w:hAnsi="Arial" w:cs="Arial"/>
          <w:spacing w:val="-1"/>
          <w:sz w:val="24"/>
          <w:szCs w:val="24"/>
          <w:lang w:val="it-IT"/>
        </w:rPr>
      </w:pPr>
      <w:r w:rsidRPr="00D058BF">
        <w:rPr>
          <w:rFonts w:ascii="Arial" w:hAnsi="Arial" w:cs="Arial"/>
          <w:spacing w:val="-1"/>
          <w:sz w:val="24"/>
          <w:szCs w:val="24"/>
          <w:lang w:val="it-IT"/>
        </w:rPr>
        <w:lastRenderedPageBreak/>
        <w:t>PROSPETTO DELL’UTILE/PERDITA D</w:t>
      </w:r>
      <w:r w:rsidR="00685CA7">
        <w:rPr>
          <w:rFonts w:ascii="Arial" w:hAnsi="Arial" w:cs="Arial"/>
          <w:spacing w:val="-1"/>
          <w:sz w:val="24"/>
          <w:szCs w:val="24"/>
          <w:lang w:val="it-IT"/>
        </w:rPr>
        <w:t xml:space="preserve">EL PERIODO </w:t>
      </w:r>
      <w:r w:rsidRPr="00D058BF">
        <w:rPr>
          <w:rFonts w:ascii="Arial" w:hAnsi="Arial" w:cs="Arial"/>
          <w:spacing w:val="-1"/>
          <w:sz w:val="24"/>
          <w:szCs w:val="24"/>
          <w:lang w:val="it-IT"/>
        </w:rPr>
        <w:t>CONSOLIDATO</w:t>
      </w:r>
    </w:p>
    <w:p w14:paraId="01CA6D7C" w14:textId="77777777" w:rsidR="003A24BA" w:rsidRDefault="003A24BA" w:rsidP="003A24BA">
      <w:pPr>
        <w:jc w:val="center"/>
        <w:rPr>
          <w:rFonts w:ascii="Arial" w:hAnsi="Arial" w:cs="Arial"/>
          <w:spacing w:val="-1"/>
          <w:sz w:val="24"/>
          <w:szCs w:val="24"/>
          <w:lang w:val="it-IT"/>
        </w:rPr>
      </w:pPr>
    </w:p>
    <w:p w14:paraId="241752B0" w14:textId="3E9D7B87" w:rsidR="003A24BA" w:rsidRPr="00D058BF" w:rsidRDefault="003A24BA" w:rsidP="003A24BA">
      <w:pPr>
        <w:jc w:val="center"/>
        <w:rPr>
          <w:rFonts w:ascii="Arial" w:hAnsi="Arial" w:cs="Arial"/>
          <w:spacing w:val="-1"/>
          <w:sz w:val="24"/>
          <w:szCs w:val="24"/>
          <w:lang w:val="it-IT"/>
        </w:rPr>
      </w:pPr>
      <w:r w:rsidRPr="003A24BA">
        <w:rPr>
          <w:noProof/>
        </w:rPr>
        <w:drawing>
          <wp:inline distT="0" distB="0" distL="0" distR="0" wp14:anchorId="4BDE1A57" wp14:editId="3A74C536">
            <wp:extent cx="6120765" cy="8363243"/>
            <wp:effectExtent l="0" t="0" r="0" b="0"/>
            <wp:docPr id="31083183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5564" cy="8369800"/>
                    </a:xfrm>
                    <a:prstGeom prst="rect">
                      <a:avLst/>
                    </a:prstGeom>
                    <a:noFill/>
                    <a:ln>
                      <a:noFill/>
                    </a:ln>
                  </pic:spPr>
                </pic:pic>
              </a:graphicData>
            </a:graphic>
          </wp:inline>
        </w:drawing>
      </w:r>
    </w:p>
    <w:p w14:paraId="25F7DD1E" w14:textId="2B8D2A77" w:rsidR="008E29A3" w:rsidRDefault="00CB6F60" w:rsidP="00376F9F">
      <w:pPr>
        <w:jc w:val="center"/>
        <w:rPr>
          <w:rFonts w:ascii="Arial" w:hAnsi="Arial" w:cs="Arial"/>
          <w:spacing w:val="-1"/>
          <w:sz w:val="24"/>
          <w:szCs w:val="24"/>
          <w:lang w:val="it-IT"/>
        </w:rPr>
      </w:pPr>
      <w:r w:rsidRPr="000F7D83">
        <w:rPr>
          <w:lang w:val="it-IT"/>
        </w:rPr>
        <w:t xml:space="preserve"> </w:t>
      </w:r>
      <w:r w:rsidR="008E29A3">
        <w:rPr>
          <w:rFonts w:ascii="Arial" w:hAnsi="Arial" w:cs="Arial"/>
          <w:spacing w:val="-1"/>
          <w:sz w:val="24"/>
          <w:szCs w:val="24"/>
          <w:lang w:val="it-IT"/>
        </w:rPr>
        <w:br w:type="page"/>
      </w:r>
    </w:p>
    <w:p w14:paraId="30B98A75" w14:textId="425EAEDD" w:rsidR="008E29A3" w:rsidRPr="00917EC5" w:rsidRDefault="008E29A3" w:rsidP="003A24BA">
      <w:pPr>
        <w:jc w:val="center"/>
        <w:rPr>
          <w:rFonts w:ascii="Arial" w:hAnsi="Arial" w:cs="Arial"/>
          <w:spacing w:val="-1"/>
          <w:sz w:val="24"/>
          <w:szCs w:val="24"/>
          <w:lang w:val="it-IT"/>
        </w:rPr>
      </w:pPr>
      <w:r w:rsidRPr="00917EC5">
        <w:rPr>
          <w:rFonts w:ascii="Arial" w:hAnsi="Arial" w:cs="Arial"/>
          <w:spacing w:val="-1"/>
          <w:sz w:val="24"/>
          <w:szCs w:val="24"/>
          <w:lang w:val="it-IT"/>
        </w:rPr>
        <w:lastRenderedPageBreak/>
        <w:t xml:space="preserve">RENDICONTO FINANZIARIO </w:t>
      </w:r>
      <w:r w:rsidR="00685CA7">
        <w:rPr>
          <w:rFonts w:ascii="Arial" w:hAnsi="Arial" w:cs="Arial"/>
          <w:spacing w:val="-1"/>
          <w:sz w:val="24"/>
          <w:szCs w:val="24"/>
          <w:lang w:val="it-IT"/>
        </w:rPr>
        <w:t xml:space="preserve">SINTETICO </w:t>
      </w:r>
      <w:r w:rsidRPr="00917EC5">
        <w:rPr>
          <w:rFonts w:ascii="Arial" w:hAnsi="Arial" w:cs="Arial"/>
          <w:spacing w:val="-1"/>
          <w:sz w:val="24"/>
          <w:szCs w:val="24"/>
          <w:lang w:val="it-IT"/>
        </w:rPr>
        <w:t>CONSOLIDATO</w:t>
      </w:r>
    </w:p>
    <w:p w14:paraId="4ABB3B38" w14:textId="1DFCA91D" w:rsidR="008E29A3" w:rsidRDefault="008E29A3" w:rsidP="00376F9F">
      <w:pPr>
        <w:jc w:val="center"/>
        <w:rPr>
          <w:rFonts w:cs="Arial"/>
          <w:spacing w:val="-1"/>
          <w:sz w:val="24"/>
          <w:szCs w:val="24"/>
          <w:lang w:val="it-IT"/>
        </w:rPr>
      </w:pPr>
    </w:p>
    <w:p w14:paraId="51A32E3B" w14:textId="23FA0646" w:rsidR="003A24BA" w:rsidRPr="000F7D83" w:rsidRDefault="003A24BA" w:rsidP="00376F9F">
      <w:pPr>
        <w:jc w:val="center"/>
        <w:rPr>
          <w:rFonts w:cs="Arial"/>
          <w:spacing w:val="-1"/>
          <w:sz w:val="24"/>
          <w:szCs w:val="24"/>
          <w:lang w:val="it-IT"/>
        </w:rPr>
      </w:pPr>
      <w:r w:rsidRPr="003A24BA">
        <w:rPr>
          <w:noProof/>
        </w:rPr>
        <w:drawing>
          <wp:inline distT="0" distB="0" distL="0" distR="0" wp14:anchorId="2FE83DFD" wp14:editId="39CE63C3">
            <wp:extent cx="6120765" cy="8138160"/>
            <wp:effectExtent l="0" t="0" r="0" b="0"/>
            <wp:docPr id="205842366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4694" cy="8143384"/>
                    </a:xfrm>
                    <a:prstGeom prst="rect">
                      <a:avLst/>
                    </a:prstGeom>
                    <a:noFill/>
                    <a:ln>
                      <a:noFill/>
                    </a:ln>
                  </pic:spPr>
                </pic:pic>
              </a:graphicData>
            </a:graphic>
          </wp:inline>
        </w:drawing>
      </w:r>
    </w:p>
    <w:p w14:paraId="0BDBC0E4" w14:textId="77777777" w:rsidR="008E29A3" w:rsidRPr="00917EC5" w:rsidRDefault="008E29A3" w:rsidP="00376F9F">
      <w:pPr>
        <w:pStyle w:val="Corpotesto"/>
        <w:spacing w:before="125" w:line="359" w:lineRule="auto"/>
        <w:ind w:left="0"/>
        <w:jc w:val="both"/>
        <w:rPr>
          <w:rFonts w:cs="Arial"/>
          <w:spacing w:val="-1"/>
          <w:sz w:val="24"/>
          <w:szCs w:val="24"/>
          <w:lang w:val="it-IT"/>
        </w:rPr>
      </w:pPr>
    </w:p>
    <w:p w14:paraId="271B252C" w14:textId="170C9861" w:rsidR="001E4559" w:rsidRPr="00917EC5" w:rsidRDefault="001E4559" w:rsidP="00376F9F">
      <w:pPr>
        <w:rPr>
          <w:rFonts w:ascii="Arial" w:hAnsi="Arial" w:cs="Arial"/>
          <w:b/>
          <w:w w:val="95"/>
          <w:sz w:val="24"/>
          <w:szCs w:val="24"/>
          <w:lang w:val="it-IT"/>
        </w:rPr>
      </w:pPr>
      <w:r w:rsidRPr="00917EC5">
        <w:rPr>
          <w:rFonts w:ascii="Arial" w:hAnsi="Arial" w:cs="Arial"/>
          <w:b/>
          <w:w w:val="95"/>
          <w:sz w:val="24"/>
          <w:szCs w:val="24"/>
          <w:lang w:val="it-IT"/>
        </w:rPr>
        <w:br w:type="page"/>
      </w:r>
    </w:p>
    <w:p w14:paraId="6C0C9AA1" w14:textId="77777777" w:rsidR="008E29A3" w:rsidRPr="00FB08B8" w:rsidRDefault="008E29A3" w:rsidP="00376F9F">
      <w:pPr>
        <w:spacing w:line="276" w:lineRule="auto"/>
        <w:jc w:val="center"/>
        <w:rPr>
          <w:rFonts w:ascii="Arial" w:hAnsi="Arial" w:cs="Arial"/>
          <w:bCs/>
          <w:color w:val="000000" w:themeColor="text1"/>
          <w:spacing w:val="5"/>
          <w:sz w:val="24"/>
          <w:szCs w:val="24"/>
          <w:lang w:val="it-IT"/>
        </w:rPr>
      </w:pPr>
      <w:bookmarkStart w:id="2" w:name="_Hlk98775342"/>
      <w:r w:rsidRPr="00FB08B8">
        <w:rPr>
          <w:rFonts w:ascii="Arial" w:hAnsi="Arial" w:cs="Arial"/>
          <w:bCs/>
          <w:color w:val="000000" w:themeColor="text1"/>
          <w:spacing w:val="5"/>
          <w:sz w:val="24"/>
          <w:szCs w:val="24"/>
          <w:lang w:val="it-IT"/>
        </w:rPr>
        <w:lastRenderedPageBreak/>
        <w:t>* * *</w:t>
      </w:r>
    </w:p>
    <w:p w14:paraId="3A94FA0A" w14:textId="77777777" w:rsidR="008E29A3" w:rsidRPr="00FB08B8" w:rsidRDefault="008E29A3" w:rsidP="00376F9F">
      <w:pPr>
        <w:spacing w:line="276" w:lineRule="auto"/>
        <w:jc w:val="both"/>
        <w:rPr>
          <w:rFonts w:ascii="Arial" w:hAnsi="Arial" w:cs="Arial"/>
          <w:bCs/>
          <w:color w:val="000000" w:themeColor="text1"/>
          <w:spacing w:val="5"/>
          <w:sz w:val="24"/>
          <w:szCs w:val="24"/>
          <w:lang w:val="it-IT"/>
        </w:rPr>
      </w:pPr>
      <w:r w:rsidRPr="00FB08B8">
        <w:rPr>
          <w:rFonts w:ascii="Arial" w:hAnsi="Arial" w:cs="Arial"/>
          <w:bCs/>
          <w:color w:val="000000" w:themeColor="text1"/>
          <w:spacing w:val="5"/>
          <w:sz w:val="24"/>
          <w:szCs w:val="24"/>
          <w:lang w:val="it-IT"/>
        </w:rPr>
        <w:t>Poste Italiane presenta la propria informativa finanziaria trimestrale su base volontaria, attraverso una rappresentazione del proprio business sintetica e focalizzata sulle informazioni rilevanti nel rispetto di quanto consentito dalla Delibera Consob n. 19770 del 26 ottobre 2016 che attribuisce facoltà agli emittenti quotati, aventi l’Italia come Stato membro d’origine, di comunicare al pubblico, su base volontaria, informazioni finanziarie periodiche aggiuntive ulteriori rispetto alle relazioni finanziarie annuali e semestrali.</w:t>
      </w:r>
    </w:p>
    <w:p w14:paraId="00492CAD" w14:textId="77777777" w:rsidR="008E29A3" w:rsidRPr="00FB08B8" w:rsidRDefault="008E29A3" w:rsidP="00376F9F">
      <w:pPr>
        <w:spacing w:line="276" w:lineRule="auto"/>
        <w:jc w:val="both"/>
        <w:rPr>
          <w:rFonts w:ascii="Arial" w:hAnsi="Arial" w:cs="Arial"/>
          <w:bCs/>
          <w:color w:val="000000" w:themeColor="text1"/>
          <w:spacing w:val="5"/>
          <w:sz w:val="24"/>
          <w:szCs w:val="24"/>
          <w:lang w:val="it-IT"/>
        </w:rPr>
      </w:pPr>
    </w:p>
    <w:p w14:paraId="12439090" w14:textId="686E672C" w:rsidR="008E29A3" w:rsidRPr="00FB08B8" w:rsidRDefault="008E29A3" w:rsidP="00376F9F">
      <w:pPr>
        <w:spacing w:line="276" w:lineRule="auto"/>
        <w:jc w:val="both"/>
        <w:rPr>
          <w:rFonts w:ascii="Arial" w:hAnsi="Arial" w:cs="Arial"/>
          <w:bCs/>
          <w:color w:val="000000" w:themeColor="text1"/>
          <w:spacing w:val="5"/>
          <w:sz w:val="24"/>
          <w:szCs w:val="24"/>
          <w:lang w:val="it-IT"/>
        </w:rPr>
      </w:pPr>
      <w:r w:rsidRPr="00FB08B8">
        <w:rPr>
          <w:rFonts w:ascii="Arial" w:hAnsi="Arial" w:cs="Arial"/>
          <w:bCs/>
          <w:color w:val="000000" w:themeColor="text1"/>
          <w:spacing w:val="5"/>
          <w:sz w:val="24"/>
          <w:szCs w:val="24"/>
          <w:lang w:val="it-IT"/>
        </w:rPr>
        <w:t>Il Resoconto intermedio di gestione al 31 marzo 20</w:t>
      </w:r>
      <w:r w:rsidR="00C364BD">
        <w:rPr>
          <w:rFonts w:ascii="Arial" w:hAnsi="Arial" w:cs="Arial"/>
          <w:bCs/>
          <w:color w:val="000000" w:themeColor="text1"/>
          <w:spacing w:val="5"/>
          <w:sz w:val="24"/>
          <w:szCs w:val="24"/>
          <w:lang w:val="it-IT"/>
        </w:rPr>
        <w:t>26</w:t>
      </w:r>
      <w:r w:rsidRPr="00FB08B8">
        <w:rPr>
          <w:rFonts w:ascii="Arial" w:hAnsi="Arial" w:cs="Arial"/>
          <w:bCs/>
          <w:color w:val="000000" w:themeColor="text1"/>
          <w:spacing w:val="5"/>
          <w:sz w:val="24"/>
          <w:szCs w:val="24"/>
          <w:lang w:val="it-IT"/>
        </w:rPr>
        <w:t xml:space="preserve"> sarà pubblicato entro il</w:t>
      </w:r>
      <w:r w:rsidR="00FC7819">
        <w:rPr>
          <w:rFonts w:ascii="Arial" w:hAnsi="Arial" w:cs="Arial"/>
          <w:bCs/>
          <w:color w:val="000000" w:themeColor="text1"/>
          <w:spacing w:val="5"/>
          <w:sz w:val="24"/>
          <w:szCs w:val="24"/>
          <w:lang w:val="it-IT"/>
        </w:rPr>
        <w:t xml:space="preserve"> </w:t>
      </w:r>
      <w:r w:rsidR="008F4A0A" w:rsidRPr="00EB4EC0">
        <w:rPr>
          <w:rFonts w:ascii="Arial" w:hAnsi="Arial" w:cs="Arial"/>
          <w:bCs/>
          <w:color w:val="000000" w:themeColor="text1"/>
          <w:spacing w:val="5"/>
          <w:sz w:val="24"/>
          <w:szCs w:val="24"/>
          <w:lang w:val="it-IT"/>
        </w:rPr>
        <w:t>14</w:t>
      </w:r>
      <w:r w:rsidRPr="00FB08B8">
        <w:rPr>
          <w:rFonts w:ascii="Arial" w:hAnsi="Arial" w:cs="Arial"/>
          <w:bCs/>
          <w:color w:val="000000" w:themeColor="text1"/>
          <w:spacing w:val="5"/>
          <w:sz w:val="24"/>
          <w:szCs w:val="24"/>
          <w:lang w:val="it-IT"/>
        </w:rPr>
        <w:t xml:space="preserve"> maggio 20</w:t>
      </w:r>
      <w:r w:rsidR="00C364BD">
        <w:rPr>
          <w:rFonts w:ascii="Arial" w:hAnsi="Arial" w:cs="Arial"/>
          <w:bCs/>
          <w:color w:val="000000" w:themeColor="text1"/>
          <w:spacing w:val="5"/>
          <w:sz w:val="24"/>
          <w:szCs w:val="24"/>
          <w:lang w:val="it-IT"/>
        </w:rPr>
        <w:t>26</w:t>
      </w:r>
      <w:r w:rsidRPr="00FB08B8">
        <w:rPr>
          <w:rFonts w:ascii="Arial" w:hAnsi="Arial" w:cs="Arial"/>
          <w:bCs/>
          <w:color w:val="000000" w:themeColor="text1"/>
          <w:spacing w:val="5"/>
          <w:sz w:val="24"/>
          <w:szCs w:val="24"/>
          <w:lang w:val="it-IT"/>
        </w:rPr>
        <w:t xml:space="preserve"> e messo a disposizione del pubblico presso la sede sociale, sul sito internet della Società (www.posteitaliane.it), presso il meccanismo di stoccaggio autorizzato "eMarket Storage" (www.emarkestorage.com), nonché depositato presso la società di gestione del mercato Borsa Italiana S.p.A. (www.borsaitaliana.it).</w:t>
      </w:r>
    </w:p>
    <w:p w14:paraId="450DA221" w14:textId="77777777" w:rsidR="008E29A3" w:rsidRPr="00FB08B8" w:rsidRDefault="008E29A3" w:rsidP="00376F9F">
      <w:pPr>
        <w:spacing w:line="276" w:lineRule="auto"/>
        <w:jc w:val="both"/>
        <w:rPr>
          <w:rFonts w:ascii="Arial" w:hAnsi="Arial" w:cs="Arial"/>
          <w:bCs/>
          <w:color w:val="000000" w:themeColor="text1"/>
          <w:spacing w:val="5"/>
          <w:sz w:val="24"/>
          <w:szCs w:val="24"/>
          <w:lang w:val="it-IT"/>
        </w:rPr>
      </w:pPr>
    </w:p>
    <w:p w14:paraId="3711AE93" w14:textId="77777777" w:rsidR="008E29A3" w:rsidRPr="00FB08B8" w:rsidRDefault="008E29A3" w:rsidP="00376F9F">
      <w:pPr>
        <w:spacing w:line="276" w:lineRule="auto"/>
        <w:jc w:val="center"/>
        <w:rPr>
          <w:rFonts w:ascii="Arial" w:hAnsi="Arial" w:cs="Arial"/>
          <w:bCs/>
          <w:color w:val="000000" w:themeColor="text1"/>
          <w:spacing w:val="5"/>
          <w:sz w:val="24"/>
          <w:szCs w:val="24"/>
          <w:lang w:val="it-IT"/>
        </w:rPr>
      </w:pPr>
      <w:r w:rsidRPr="00FB08B8">
        <w:rPr>
          <w:rFonts w:ascii="Arial" w:hAnsi="Arial" w:cs="Arial"/>
          <w:bCs/>
          <w:color w:val="000000" w:themeColor="text1"/>
          <w:spacing w:val="5"/>
          <w:sz w:val="24"/>
          <w:szCs w:val="24"/>
          <w:lang w:val="it-IT"/>
        </w:rPr>
        <w:t>* * *</w:t>
      </w:r>
    </w:p>
    <w:p w14:paraId="3C63209C" w14:textId="77777777" w:rsidR="008E29A3" w:rsidRDefault="008E29A3" w:rsidP="00376F9F">
      <w:pPr>
        <w:spacing w:line="276" w:lineRule="auto"/>
        <w:jc w:val="both"/>
        <w:rPr>
          <w:rFonts w:ascii="Arial" w:hAnsi="Arial" w:cs="Arial"/>
          <w:b/>
          <w:color w:val="000000" w:themeColor="text1"/>
          <w:spacing w:val="5"/>
          <w:sz w:val="24"/>
          <w:szCs w:val="24"/>
          <w:lang w:val="it-IT"/>
        </w:rPr>
      </w:pPr>
    </w:p>
    <w:p w14:paraId="41E6C708" w14:textId="77777777" w:rsidR="008E29A3" w:rsidRPr="005E0B57" w:rsidRDefault="008E29A3" w:rsidP="00376F9F">
      <w:pPr>
        <w:spacing w:line="276" w:lineRule="auto"/>
        <w:jc w:val="both"/>
        <w:rPr>
          <w:rFonts w:ascii="Arial" w:hAnsi="Arial" w:cs="Arial"/>
          <w:b/>
          <w:color w:val="000000" w:themeColor="text1"/>
          <w:sz w:val="24"/>
          <w:szCs w:val="24"/>
          <w:lang w:val="it-IT"/>
        </w:rPr>
      </w:pPr>
      <w:r w:rsidRPr="005E0B57">
        <w:rPr>
          <w:rFonts w:ascii="Arial" w:hAnsi="Arial" w:cs="Arial"/>
          <w:b/>
          <w:color w:val="000000" w:themeColor="text1"/>
          <w:spacing w:val="5"/>
          <w:sz w:val="24"/>
          <w:szCs w:val="24"/>
          <w:lang w:val="it-IT"/>
        </w:rPr>
        <w:t>Dichiarazione del dirigente preposto alla redazione dei documenti contabili societari</w:t>
      </w:r>
    </w:p>
    <w:p w14:paraId="4D6E46E3" w14:textId="77777777" w:rsidR="008E29A3" w:rsidRPr="00426E91" w:rsidRDefault="008E29A3" w:rsidP="00376F9F">
      <w:pPr>
        <w:spacing w:before="15" w:line="276" w:lineRule="auto"/>
        <w:rPr>
          <w:rFonts w:ascii="Arial" w:hAnsi="Arial" w:cs="Arial"/>
          <w:color w:val="000000" w:themeColor="text1"/>
          <w:sz w:val="24"/>
          <w:szCs w:val="24"/>
          <w:lang w:val="it-IT"/>
        </w:rPr>
      </w:pPr>
    </w:p>
    <w:p w14:paraId="1AA24929" w14:textId="77777777" w:rsidR="008E29A3" w:rsidRPr="00426E91" w:rsidRDefault="008E29A3" w:rsidP="00376F9F">
      <w:pPr>
        <w:spacing w:line="276" w:lineRule="auto"/>
        <w:jc w:val="both"/>
        <w:rPr>
          <w:rFonts w:ascii="Arial" w:hAnsi="Arial" w:cs="Arial"/>
          <w:color w:val="000000" w:themeColor="text1"/>
          <w:spacing w:val="5"/>
          <w:sz w:val="24"/>
          <w:szCs w:val="24"/>
          <w:shd w:val="clear" w:color="auto" w:fill="FFFFFF"/>
          <w:lang w:val="it-IT"/>
        </w:rPr>
      </w:pPr>
      <w:r w:rsidRPr="00426E91">
        <w:rPr>
          <w:rFonts w:ascii="Arial" w:hAnsi="Arial" w:cs="Arial"/>
          <w:color w:val="000000" w:themeColor="text1"/>
          <w:spacing w:val="5"/>
          <w:sz w:val="24"/>
          <w:szCs w:val="24"/>
          <w:shd w:val="clear" w:color="auto" w:fill="FFFFFF"/>
          <w:lang w:val="it-IT"/>
        </w:rPr>
        <w:t xml:space="preserve">ll sottoscritto, </w:t>
      </w:r>
      <w:r w:rsidRPr="007E7F2F">
        <w:rPr>
          <w:rFonts w:ascii="Arial" w:hAnsi="Arial" w:cs="Arial"/>
          <w:color w:val="000000" w:themeColor="text1"/>
          <w:spacing w:val="5"/>
          <w:sz w:val="24"/>
          <w:szCs w:val="24"/>
          <w:shd w:val="clear" w:color="auto" w:fill="FFFFFF"/>
          <w:lang w:val="it-IT"/>
        </w:rPr>
        <w:t>Alessandro Del Gobbo</w:t>
      </w:r>
      <w:r w:rsidRPr="00426E91">
        <w:rPr>
          <w:rFonts w:ascii="Arial" w:hAnsi="Arial" w:cs="Arial"/>
          <w:color w:val="000000" w:themeColor="text1"/>
          <w:spacing w:val="5"/>
          <w:sz w:val="24"/>
          <w:szCs w:val="24"/>
          <w:shd w:val="clear" w:color="auto" w:fill="FFFFFF"/>
          <w:lang w:val="it-IT"/>
        </w:rPr>
        <w:t>, in qualità di Dirigente preposto alla reda</w:t>
      </w:r>
      <w:r>
        <w:rPr>
          <w:rFonts w:ascii="Arial" w:hAnsi="Arial" w:cs="Arial"/>
          <w:color w:val="000000" w:themeColor="text1"/>
          <w:spacing w:val="5"/>
          <w:sz w:val="24"/>
          <w:szCs w:val="24"/>
          <w:shd w:val="clear" w:color="auto" w:fill="FFFFFF"/>
          <w:lang w:val="it-IT"/>
        </w:rPr>
        <w:t xml:space="preserve">zione dei documenti contabili del Gruppo </w:t>
      </w:r>
      <w:r w:rsidRPr="00426E91">
        <w:rPr>
          <w:rFonts w:ascii="Arial" w:hAnsi="Arial" w:cs="Arial"/>
          <w:color w:val="000000" w:themeColor="text1"/>
          <w:spacing w:val="5"/>
          <w:sz w:val="24"/>
          <w:szCs w:val="24"/>
          <w:shd w:val="clear" w:color="auto" w:fill="FFFFFF"/>
          <w:lang w:val="it-IT"/>
        </w:rPr>
        <w:t>Poste Italiane</w:t>
      </w:r>
    </w:p>
    <w:p w14:paraId="5EDD6370" w14:textId="77777777" w:rsidR="008E29A3" w:rsidRPr="00426E91" w:rsidRDefault="008E29A3" w:rsidP="00376F9F">
      <w:pPr>
        <w:spacing w:line="276" w:lineRule="auto"/>
        <w:jc w:val="center"/>
        <w:rPr>
          <w:rFonts w:ascii="Arial" w:hAnsi="Arial" w:cs="Arial"/>
          <w:color w:val="000000" w:themeColor="text1"/>
          <w:spacing w:val="5"/>
          <w:sz w:val="24"/>
          <w:szCs w:val="24"/>
          <w:shd w:val="clear" w:color="auto" w:fill="FFFFFF"/>
          <w:lang w:val="it-IT"/>
        </w:rPr>
      </w:pPr>
      <w:r w:rsidRPr="00426E91">
        <w:rPr>
          <w:rFonts w:ascii="Arial" w:hAnsi="Arial" w:cs="Arial"/>
          <w:color w:val="000000" w:themeColor="text1"/>
          <w:spacing w:val="5"/>
          <w:sz w:val="24"/>
          <w:szCs w:val="24"/>
          <w:lang w:val="it-IT"/>
        </w:rPr>
        <w:br/>
      </w:r>
      <w:r w:rsidRPr="00426E91">
        <w:rPr>
          <w:rFonts w:ascii="Arial" w:hAnsi="Arial" w:cs="Arial"/>
          <w:bCs/>
          <w:color w:val="000000" w:themeColor="text1"/>
          <w:spacing w:val="5"/>
          <w:sz w:val="24"/>
          <w:szCs w:val="24"/>
          <w:lang w:val="it-IT"/>
        </w:rPr>
        <w:t>DICHIARA</w:t>
      </w:r>
      <w:r w:rsidRPr="00426E91">
        <w:rPr>
          <w:rFonts w:ascii="Arial" w:hAnsi="Arial" w:cs="Arial"/>
          <w:color w:val="000000" w:themeColor="text1"/>
          <w:spacing w:val="5"/>
          <w:sz w:val="24"/>
          <w:szCs w:val="24"/>
          <w:lang w:val="it-IT"/>
        </w:rPr>
        <w:br/>
      </w:r>
    </w:p>
    <w:p w14:paraId="6E3CACB5" w14:textId="77777777" w:rsidR="008E29A3" w:rsidRDefault="008E29A3" w:rsidP="00376F9F">
      <w:pPr>
        <w:pStyle w:val="Corpotesto"/>
        <w:spacing w:line="276" w:lineRule="auto"/>
        <w:ind w:left="0"/>
        <w:jc w:val="both"/>
        <w:rPr>
          <w:rFonts w:eastAsiaTheme="minorHAnsi" w:cs="Arial"/>
          <w:color w:val="000000" w:themeColor="text1"/>
          <w:spacing w:val="5"/>
          <w:sz w:val="24"/>
          <w:szCs w:val="24"/>
          <w:shd w:val="clear" w:color="auto" w:fill="FFFFFF"/>
          <w:lang w:val="it-IT"/>
        </w:rPr>
      </w:pPr>
      <w:r w:rsidRPr="00620C92">
        <w:rPr>
          <w:rFonts w:eastAsiaTheme="minorHAnsi" w:cs="Arial"/>
          <w:color w:val="000000" w:themeColor="text1"/>
          <w:spacing w:val="5"/>
          <w:sz w:val="24"/>
          <w:szCs w:val="24"/>
          <w:shd w:val="clear" w:color="auto" w:fill="FFFFFF"/>
          <w:lang w:val="it-IT"/>
        </w:rPr>
        <w:t>ai sensi dell’art. 154-bis comma 2 del Testo Unico della Finanza del 24 febbraio 1998 che</w:t>
      </w:r>
      <w:r>
        <w:rPr>
          <w:rFonts w:eastAsiaTheme="minorHAnsi" w:cs="Arial"/>
          <w:color w:val="000000" w:themeColor="text1"/>
          <w:spacing w:val="5"/>
          <w:sz w:val="24"/>
          <w:szCs w:val="24"/>
          <w:shd w:val="clear" w:color="auto" w:fill="FFFFFF"/>
          <w:lang w:val="it-IT"/>
        </w:rPr>
        <w:t xml:space="preserve"> </w:t>
      </w:r>
      <w:r w:rsidRPr="00620C92">
        <w:rPr>
          <w:rFonts w:eastAsiaTheme="minorHAnsi" w:cs="Arial"/>
          <w:color w:val="000000" w:themeColor="text1"/>
          <w:spacing w:val="5"/>
          <w:sz w:val="24"/>
          <w:szCs w:val="24"/>
          <w:shd w:val="clear" w:color="auto" w:fill="FFFFFF"/>
          <w:lang w:val="it-IT"/>
        </w:rPr>
        <w:t>l’informativa contabile contenuta nel presente comunicato corrisponde alle risultanze</w:t>
      </w:r>
      <w:r>
        <w:rPr>
          <w:rFonts w:eastAsiaTheme="minorHAnsi" w:cs="Arial"/>
          <w:color w:val="000000" w:themeColor="text1"/>
          <w:spacing w:val="5"/>
          <w:sz w:val="24"/>
          <w:szCs w:val="24"/>
          <w:shd w:val="clear" w:color="auto" w:fill="FFFFFF"/>
          <w:lang w:val="it-IT"/>
        </w:rPr>
        <w:t xml:space="preserve"> </w:t>
      </w:r>
      <w:r w:rsidRPr="00620C92">
        <w:rPr>
          <w:rFonts w:eastAsiaTheme="minorHAnsi" w:cs="Arial"/>
          <w:color w:val="000000" w:themeColor="text1"/>
          <w:spacing w:val="5"/>
          <w:sz w:val="24"/>
          <w:szCs w:val="24"/>
          <w:shd w:val="clear" w:color="auto" w:fill="FFFFFF"/>
          <w:lang w:val="it-IT"/>
        </w:rPr>
        <w:t>documentali, ai libri e alle scritture contabili.</w:t>
      </w:r>
    </w:p>
    <w:p w14:paraId="28BA809C" w14:textId="77777777" w:rsidR="008E29A3" w:rsidRDefault="008E29A3" w:rsidP="00376F9F">
      <w:pPr>
        <w:pStyle w:val="Corpotesto"/>
        <w:spacing w:line="276" w:lineRule="auto"/>
        <w:ind w:left="0"/>
        <w:jc w:val="both"/>
        <w:rPr>
          <w:rFonts w:eastAsiaTheme="minorHAnsi" w:cs="Arial"/>
          <w:color w:val="000000" w:themeColor="text1"/>
          <w:spacing w:val="5"/>
          <w:sz w:val="24"/>
          <w:szCs w:val="24"/>
          <w:shd w:val="clear" w:color="auto" w:fill="FFFFFF"/>
          <w:lang w:val="it-IT"/>
        </w:rPr>
      </w:pPr>
    </w:p>
    <w:p w14:paraId="15E4A708" w14:textId="6C580850" w:rsidR="008E29A3" w:rsidRPr="00FB08B8" w:rsidRDefault="008E29A3" w:rsidP="00376F9F">
      <w:pPr>
        <w:pStyle w:val="Corpotesto"/>
        <w:spacing w:line="276" w:lineRule="auto"/>
        <w:ind w:left="0"/>
        <w:jc w:val="both"/>
        <w:rPr>
          <w:rFonts w:eastAsiaTheme="minorHAnsi" w:cs="Arial"/>
          <w:color w:val="000000" w:themeColor="text1"/>
          <w:spacing w:val="5"/>
          <w:sz w:val="24"/>
          <w:szCs w:val="24"/>
          <w:shd w:val="clear" w:color="auto" w:fill="FFFFFF"/>
          <w:lang w:val="it-IT"/>
        </w:rPr>
      </w:pPr>
      <w:r w:rsidRPr="00FB08B8">
        <w:rPr>
          <w:rFonts w:cs="Arial"/>
          <w:color w:val="000000" w:themeColor="text1"/>
          <w:spacing w:val="5"/>
          <w:sz w:val="24"/>
          <w:szCs w:val="24"/>
          <w:shd w:val="clear" w:color="auto" w:fill="FFFFFF"/>
          <w:lang w:val="it-IT"/>
        </w:rPr>
        <w:t>Il documento contiene una sintesi di informazioni finanziarie che non dovrebbero essere considerate un sostituto del Resoconto Intermedio di Gestione al 31 marzo 20</w:t>
      </w:r>
      <w:r w:rsidR="00C364BD">
        <w:rPr>
          <w:rFonts w:cs="Arial"/>
          <w:color w:val="000000" w:themeColor="text1"/>
          <w:spacing w:val="5"/>
          <w:sz w:val="24"/>
          <w:szCs w:val="24"/>
          <w:shd w:val="clear" w:color="auto" w:fill="FFFFFF"/>
          <w:lang w:val="it-IT"/>
        </w:rPr>
        <w:t>26</w:t>
      </w:r>
      <w:r w:rsidRPr="00FB08B8">
        <w:rPr>
          <w:rFonts w:cs="Arial"/>
          <w:color w:val="000000" w:themeColor="text1"/>
          <w:spacing w:val="5"/>
          <w:sz w:val="24"/>
          <w:szCs w:val="24"/>
          <w:shd w:val="clear" w:color="auto" w:fill="FFFFFF"/>
          <w:lang w:val="it-IT"/>
        </w:rPr>
        <w:t xml:space="preserve"> del Gruppo Poste Italiane.</w:t>
      </w:r>
    </w:p>
    <w:p w14:paraId="7FE8A6E2" w14:textId="77777777" w:rsidR="008E29A3" w:rsidRPr="00426E91" w:rsidRDefault="008E29A3" w:rsidP="00376F9F">
      <w:pPr>
        <w:spacing w:before="11" w:line="276" w:lineRule="auto"/>
        <w:rPr>
          <w:rFonts w:ascii="Arial" w:hAnsi="Arial" w:cs="Arial"/>
          <w:sz w:val="24"/>
          <w:szCs w:val="24"/>
          <w:lang w:val="it-IT"/>
        </w:rPr>
      </w:pPr>
    </w:p>
    <w:p w14:paraId="519A2230" w14:textId="4A32BA32" w:rsidR="001E4559" w:rsidRPr="00CB4F35" w:rsidRDefault="008E29A3" w:rsidP="00376F9F">
      <w:pPr>
        <w:pStyle w:val="Corpotesto"/>
        <w:spacing w:line="276" w:lineRule="auto"/>
        <w:ind w:left="0"/>
        <w:jc w:val="both"/>
        <w:rPr>
          <w:rFonts w:cs="Arial"/>
          <w:spacing w:val="-1"/>
          <w:sz w:val="24"/>
          <w:szCs w:val="24"/>
          <w:lang w:val="it-IT"/>
        </w:rPr>
      </w:pPr>
      <w:r w:rsidRPr="00426E91">
        <w:rPr>
          <w:rFonts w:cs="Arial"/>
          <w:sz w:val="24"/>
          <w:szCs w:val="24"/>
          <w:lang w:val="it-IT"/>
        </w:rPr>
        <w:t>Roma,</w:t>
      </w:r>
      <w:r w:rsidRPr="00426E91">
        <w:rPr>
          <w:rFonts w:cs="Arial"/>
          <w:spacing w:val="-7"/>
          <w:sz w:val="24"/>
          <w:szCs w:val="24"/>
          <w:lang w:val="it-IT"/>
        </w:rPr>
        <w:t xml:space="preserve"> </w:t>
      </w:r>
      <w:r w:rsidR="00376F9F">
        <w:rPr>
          <w:rFonts w:cs="Arial"/>
          <w:spacing w:val="-7"/>
          <w:sz w:val="24"/>
          <w:szCs w:val="24"/>
          <w:lang w:val="it-IT"/>
        </w:rPr>
        <w:t>7</w:t>
      </w:r>
      <w:r>
        <w:rPr>
          <w:rFonts w:cs="Arial"/>
          <w:sz w:val="24"/>
          <w:szCs w:val="24"/>
          <w:lang w:val="it-IT"/>
        </w:rPr>
        <w:t xml:space="preserve"> </w:t>
      </w:r>
      <w:r>
        <w:rPr>
          <w:rFonts w:cs="Arial"/>
          <w:spacing w:val="-1"/>
          <w:sz w:val="24"/>
          <w:szCs w:val="24"/>
          <w:lang w:val="it-IT"/>
        </w:rPr>
        <w:t>maggio 20</w:t>
      </w:r>
      <w:bookmarkEnd w:id="2"/>
      <w:r w:rsidR="00C364BD">
        <w:rPr>
          <w:rFonts w:cs="Arial"/>
          <w:spacing w:val="-1"/>
          <w:sz w:val="24"/>
          <w:szCs w:val="24"/>
          <w:lang w:val="it-IT"/>
        </w:rPr>
        <w:t>26</w:t>
      </w:r>
      <w:r w:rsidR="001E4559" w:rsidRPr="00D058BF">
        <w:rPr>
          <w:rFonts w:cs="Arial"/>
          <w:spacing w:val="-7"/>
          <w:sz w:val="24"/>
          <w:szCs w:val="24"/>
          <w:lang w:val="it-IT"/>
        </w:rPr>
        <w:br w:type="page"/>
      </w:r>
    </w:p>
    <w:p w14:paraId="5EDA270C" w14:textId="77777777" w:rsidR="005868CA" w:rsidRPr="00620C92" w:rsidRDefault="005868CA" w:rsidP="00376F9F">
      <w:pPr>
        <w:pStyle w:val="Titolo1"/>
        <w:spacing w:line="360" w:lineRule="auto"/>
        <w:ind w:left="0"/>
        <w:rPr>
          <w:rFonts w:cs="Arial"/>
          <w:sz w:val="24"/>
          <w:szCs w:val="24"/>
          <w:lang w:val="it-IT"/>
        </w:rPr>
      </w:pPr>
      <w:r w:rsidRPr="00620C92">
        <w:rPr>
          <w:rFonts w:cs="Arial"/>
          <w:sz w:val="24"/>
          <w:szCs w:val="24"/>
          <w:lang w:val="it-IT"/>
        </w:rPr>
        <w:lastRenderedPageBreak/>
        <w:t>Dichiarazioni previsionali e altre informazioni importanti</w:t>
      </w:r>
    </w:p>
    <w:p w14:paraId="55088899" w14:textId="77777777" w:rsidR="008E29A3" w:rsidRPr="00620C92" w:rsidRDefault="008E29A3" w:rsidP="00376F9F">
      <w:pPr>
        <w:spacing w:line="276" w:lineRule="auto"/>
        <w:jc w:val="both"/>
        <w:rPr>
          <w:rFonts w:ascii="Arial" w:eastAsia="Arial" w:hAnsi="Arial" w:cs="Arial"/>
          <w:spacing w:val="-1"/>
          <w:sz w:val="24"/>
          <w:szCs w:val="24"/>
          <w:lang w:val="it-IT"/>
        </w:rPr>
      </w:pPr>
      <w:r w:rsidRPr="00620C92">
        <w:rPr>
          <w:rFonts w:ascii="Arial" w:eastAsia="Arial" w:hAnsi="Arial" w:cs="Arial"/>
          <w:spacing w:val="-1"/>
          <w:sz w:val="24"/>
          <w:szCs w:val="24"/>
          <w:lang w:val="it-IT"/>
        </w:rPr>
        <w:t>Questo documento contiene alcune dichiarazioni previsionali, che riflettono le attuali opinioni del management di Poste Italiane in merito ad eventi futuri e alle prestazioni finanziarie e operative della Società e del Gruppo.</w:t>
      </w:r>
    </w:p>
    <w:p w14:paraId="436D42AE" w14:textId="77777777" w:rsidR="008E29A3" w:rsidRPr="00620C92" w:rsidRDefault="008E29A3" w:rsidP="00376F9F">
      <w:pPr>
        <w:spacing w:line="276" w:lineRule="auto"/>
        <w:jc w:val="both"/>
        <w:rPr>
          <w:rFonts w:ascii="Arial" w:eastAsia="Arial" w:hAnsi="Arial" w:cs="Arial"/>
          <w:spacing w:val="-1"/>
          <w:sz w:val="24"/>
          <w:szCs w:val="24"/>
          <w:lang w:val="it-IT"/>
        </w:rPr>
      </w:pPr>
    </w:p>
    <w:p w14:paraId="63186D49" w14:textId="77777777" w:rsidR="003D0CBA" w:rsidRPr="003D0CBA" w:rsidRDefault="003D0CBA" w:rsidP="00376F9F">
      <w:pPr>
        <w:spacing w:line="276" w:lineRule="auto"/>
        <w:jc w:val="both"/>
        <w:rPr>
          <w:rFonts w:ascii="Arial" w:eastAsia="Arial" w:hAnsi="Arial" w:cs="Arial"/>
          <w:spacing w:val="-1"/>
          <w:sz w:val="24"/>
          <w:szCs w:val="24"/>
          <w:lang w:val="it-IT"/>
        </w:rPr>
      </w:pPr>
      <w:r w:rsidRPr="003D0CBA">
        <w:rPr>
          <w:rFonts w:ascii="Arial" w:eastAsia="Arial" w:hAnsi="Arial" w:cs="Arial"/>
          <w:spacing w:val="-1"/>
          <w:sz w:val="24"/>
          <w:szCs w:val="24"/>
          <w:lang w:val="it-IT"/>
        </w:rPr>
        <w:t>Tali dichiarazioni previsionali sono rese alla data del presente documento e si basano su aspettative attuali, ipotesi ragionevoli e proiezioni su eventi futuri e sono, pertanto, soggette a rischi e incertezze. I futuri ed effettivi risultati e prestazioni potrebbero infatti materialmente differire da quanto espresso o implicito in questa presentazione, a causa di diversi fattori, molti dei quali al di fuori della capacità di Poste Italiane di prevedere, controllare o stimare con precisione, ivi inclusi, senza pretesa di completezza, cambiamenti del quadro legislativo e regolamentare, sviluppi del mercato, fluttuazioni dei prezzi e altri rischi e incertezze, quali, a titolo esemplificativo, rischi derivanti dagli effetti diretti e indiretti risultati dai conflitti internazionali in corso.</w:t>
      </w:r>
    </w:p>
    <w:p w14:paraId="14D5D293" w14:textId="77777777" w:rsidR="008E29A3" w:rsidRPr="00620C92" w:rsidRDefault="008E29A3" w:rsidP="00376F9F">
      <w:pPr>
        <w:spacing w:line="276" w:lineRule="auto"/>
        <w:jc w:val="both"/>
        <w:rPr>
          <w:rFonts w:ascii="Arial" w:eastAsia="Arial" w:hAnsi="Arial" w:cs="Arial"/>
          <w:spacing w:val="-1"/>
          <w:sz w:val="24"/>
          <w:szCs w:val="24"/>
          <w:lang w:val="it-IT"/>
        </w:rPr>
      </w:pPr>
    </w:p>
    <w:p w14:paraId="69FC0CD1" w14:textId="77777777" w:rsidR="008E29A3" w:rsidRPr="00620C92" w:rsidRDefault="008E29A3" w:rsidP="00376F9F">
      <w:pPr>
        <w:spacing w:line="276" w:lineRule="auto"/>
        <w:jc w:val="both"/>
        <w:rPr>
          <w:rFonts w:ascii="Arial" w:eastAsia="Arial" w:hAnsi="Arial" w:cs="Arial"/>
          <w:spacing w:val="-1"/>
          <w:sz w:val="24"/>
          <w:szCs w:val="24"/>
          <w:lang w:val="it-IT"/>
        </w:rPr>
      </w:pPr>
      <w:r w:rsidRPr="00620C92">
        <w:rPr>
          <w:rFonts w:ascii="Arial" w:eastAsia="Arial" w:hAnsi="Arial" w:cs="Arial"/>
          <w:spacing w:val="-1"/>
          <w:sz w:val="24"/>
          <w:szCs w:val="24"/>
          <w:lang w:val="it-IT"/>
        </w:rPr>
        <w:t>Le dichiarazioni previsionali contenute nel presente documento non costituiscono una garanzia sulle prestazioni future e, pertanto, si avverte di non fare indebito affidamento su di esse.</w:t>
      </w:r>
    </w:p>
    <w:p w14:paraId="0584AFB5" w14:textId="77777777" w:rsidR="008E29A3" w:rsidRPr="00620C92" w:rsidRDefault="008E29A3" w:rsidP="00376F9F">
      <w:pPr>
        <w:spacing w:line="276" w:lineRule="auto"/>
        <w:jc w:val="both"/>
        <w:rPr>
          <w:rFonts w:ascii="Arial" w:eastAsia="Arial" w:hAnsi="Arial" w:cs="Arial"/>
          <w:spacing w:val="-1"/>
          <w:sz w:val="24"/>
          <w:szCs w:val="24"/>
          <w:lang w:val="it-IT"/>
        </w:rPr>
      </w:pPr>
    </w:p>
    <w:p w14:paraId="2F37AC5D" w14:textId="77777777" w:rsidR="003D0CBA" w:rsidRPr="003D0CBA" w:rsidRDefault="003D0CBA" w:rsidP="00376F9F">
      <w:pPr>
        <w:spacing w:line="276" w:lineRule="auto"/>
        <w:jc w:val="both"/>
        <w:rPr>
          <w:rFonts w:ascii="Arial" w:eastAsia="Arial" w:hAnsi="Arial" w:cs="Arial"/>
          <w:spacing w:val="-1"/>
          <w:sz w:val="24"/>
          <w:szCs w:val="24"/>
          <w:lang w:val="it-IT"/>
        </w:rPr>
      </w:pPr>
      <w:r w:rsidRPr="003D0CBA">
        <w:rPr>
          <w:rFonts w:ascii="Arial" w:eastAsia="Arial" w:hAnsi="Arial" w:cs="Arial"/>
          <w:spacing w:val="-1"/>
          <w:sz w:val="24"/>
          <w:szCs w:val="24"/>
          <w:lang w:val="it-IT"/>
        </w:rPr>
        <w:t>Questo documento non costituisce una raccomandazione relativa ai titoli della Società, non contiene un'offerta di vendita o nessuna sollecitazione all’offerta di acquisto di titoli emessi da Poste Italiane o da una qualsiasi delle sue società del Gruppo o altre forme di attività, prodotti o servizi finanziari.</w:t>
      </w:r>
    </w:p>
    <w:p w14:paraId="3AF5517D" w14:textId="77777777" w:rsidR="008E29A3" w:rsidRPr="00620C92" w:rsidRDefault="008E29A3" w:rsidP="00376F9F">
      <w:pPr>
        <w:spacing w:line="276" w:lineRule="auto"/>
        <w:jc w:val="both"/>
        <w:rPr>
          <w:rFonts w:ascii="Arial" w:eastAsia="Arial" w:hAnsi="Arial" w:cs="Arial"/>
          <w:spacing w:val="-1"/>
          <w:sz w:val="24"/>
          <w:szCs w:val="24"/>
          <w:lang w:val="it-IT"/>
        </w:rPr>
      </w:pPr>
    </w:p>
    <w:p w14:paraId="77B8B1FA" w14:textId="77777777" w:rsidR="003D0CBA" w:rsidRPr="003D0CBA" w:rsidRDefault="003D0CBA" w:rsidP="00376F9F">
      <w:pPr>
        <w:spacing w:line="276" w:lineRule="auto"/>
        <w:jc w:val="both"/>
        <w:rPr>
          <w:rFonts w:ascii="Arial" w:eastAsia="Arial" w:hAnsi="Arial" w:cs="Arial"/>
          <w:spacing w:val="-1"/>
          <w:sz w:val="24"/>
          <w:szCs w:val="24"/>
          <w:lang w:val="it-IT"/>
        </w:rPr>
      </w:pPr>
      <w:r w:rsidRPr="003D0CBA">
        <w:rPr>
          <w:rFonts w:ascii="Arial" w:eastAsia="Arial" w:hAnsi="Arial" w:cs="Arial"/>
          <w:spacing w:val="-1"/>
          <w:sz w:val="24"/>
          <w:szCs w:val="24"/>
          <w:lang w:val="it-IT"/>
        </w:rPr>
        <w:t>Fatto salvo quanto richiesto dalla normativa vigente, Poste Italiane nega qualsiasi intenzione o obbligo di aggiornare o rivedere le dichiarazioni previsionali contenute nel presente documento per riflettere eventi o circostanze successive alla data del medesimo.</w:t>
      </w:r>
    </w:p>
    <w:p w14:paraId="0390C59A" w14:textId="77777777" w:rsidR="003D0CBA" w:rsidRPr="003D0CBA" w:rsidRDefault="003D0CBA" w:rsidP="00376F9F">
      <w:pPr>
        <w:spacing w:line="276" w:lineRule="auto"/>
        <w:jc w:val="both"/>
        <w:rPr>
          <w:rFonts w:ascii="Arial" w:eastAsia="Arial" w:hAnsi="Arial" w:cs="Arial"/>
          <w:spacing w:val="-1"/>
          <w:sz w:val="24"/>
          <w:szCs w:val="24"/>
          <w:lang w:val="it-IT"/>
        </w:rPr>
      </w:pPr>
    </w:p>
    <w:p w14:paraId="63F94922" w14:textId="77777777" w:rsidR="003D0CBA" w:rsidRPr="003D0CBA" w:rsidRDefault="003D0CBA" w:rsidP="00376F9F">
      <w:pPr>
        <w:spacing w:line="276" w:lineRule="auto"/>
        <w:jc w:val="both"/>
        <w:rPr>
          <w:rFonts w:ascii="Arial" w:eastAsia="Arial" w:hAnsi="Arial" w:cs="Arial"/>
          <w:spacing w:val="-1"/>
          <w:sz w:val="24"/>
          <w:szCs w:val="24"/>
          <w:lang w:val="it-IT"/>
        </w:rPr>
      </w:pPr>
      <w:r w:rsidRPr="003D0CBA">
        <w:rPr>
          <w:rFonts w:ascii="Arial" w:eastAsia="Arial" w:hAnsi="Arial" w:cs="Arial"/>
          <w:spacing w:val="-1"/>
          <w:sz w:val="24"/>
          <w:szCs w:val="24"/>
          <w:lang w:val="it-IT"/>
        </w:rPr>
        <w:t>Questo documento include informazioni finanziarie di sintesi e non deve essere considerato un sostituto del bilancio completo di Poste Italiane.</w:t>
      </w:r>
    </w:p>
    <w:p w14:paraId="6D779349" w14:textId="77777777" w:rsidR="003D0CBA" w:rsidRPr="003D0CBA" w:rsidRDefault="003D0CBA" w:rsidP="00376F9F">
      <w:pPr>
        <w:spacing w:line="276" w:lineRule="auto"/>
        <w:jc w:val="both"/>
        <w:rPr>
          <w:rFonts w:ascii="Arial" w:eastAsia="Arial" w:hAnsi="Arial" w:cs="Arial"/>
          <w:spacing w:val="-1"/>
          <w:sz w:val="24"/>
          <w:szCs w:val="24"/>
          <w:lang w:val="it-IT"/>
        </w:rPr>
      </w:pPr>
    </w:p>
    <w:p w14:paraId="7CC8533C" w14:textId="08FA7E84" w:rsidR="005868CA" w:rsidRPr="00376F9F" w:rsidRDefault="003D0CBA" w:rsidP="00376F9F">
      <w:pPr>
        <w:spacing w:line="276" w:lineRule="auto"/>
        <w:jc w:val="both"/>
        <w:rPr>
          <w:rFonts w:ascii="Arial" w:eastAsia="Arial" w:hAnsi="Arial" w:cs="Arial"/>
          <w:spacing w:val="-1"/>
          <w:sz w:val="24"/>
          <w:szCs w:val="24"/>
          <w:lang w:val="it-IT"/>
        </w:rPr>
      </w:pPr>
      <w:r w:rsidRPr="003D0CBA">
        <w:rPr>
          <w:rFonts w:ascii="Arial" w:eastAsia="Arial" w:hAnsi="Arial" w:cs="Arial"/>
          <w:spacing w:val="-1"/>
          <w:sz w:val="24"/>
          <w:szCs w:val="24"/>
          <w:lang w:val="it-IT"/>
        </w:rPr>
        <w:t>Addizioni di numeri nel documento potrebbero non tornare a causa di arrotondamenti</w:t>
      </w:r>
      <w:r w:rsidR="008E29A3">
        <w:rPr>
          <w:rFonts w:ascii="Arial" w:eastAsia="Arial" w:hAnsi="Arial" w:cs="Arial"/>
          <w:spacing w:val="-1"/>
          <w:sz w:val="24"/>
          <w:szCs w:val="24"/>
          <w:lang w:val="it-IT"/>
        </w:rPr>
        <w:t>.</w:t>
      </w:r>
    </w:p>
    <w:sectPr w:rsidR="005868CA" w:rsidRPr="00376F9F" w:rsidSect="0070379A">
      <w:headerReference w:type="default" r:id="rId28"/>
      <w:footerReference w:type="default" r:id="rId29"/>
      <w:pgSz w:w="11910" w:h="16840" w:code="9"/>
      <w:pgMar w:top="1418" w:right="1137" w:bottom="1134" w:left="1134" w:header="451"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69B4" w14:textId="77777777" w:rsidR="008E729D" w:rsidRDefault="008E729D">
      <w:r>
        <w:separator/>
      </w:r>
    </w:p>
  </w:endnote>
  <w:endnote w:type="continuationSeparator" w:id="0">
    <w:p w14:paraId="6911321A" w14:textId="77777777" w:rsidR="008E729D" w:rsidRDefault="008E729D">
      <w:r>
        <w:continuationSeparator/>
      </w:r>
    </w:p>
  </w:endnote>
  <w:endnote w:type="continuationNotice" w:id="1">
    <w:p w14:paraId="6DF98445" w14:textId="77777777" w:rsidR="008E729D" w:rsidRDefault="008E7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0E17" w14:textId="77777777" w:rsidR="00CF0452" w:rsidRDefault="00CF0452">
    <w:pPr>
      <w:pStyle w:val="Pidipagina"/>
    </w:pPr>
    <w:r>
      <w:rPr>
        <w:noProof/>
        <w:color w:val="808080" w:themeColor="background1" w:themeShade="80"/>
        <w:lang w:val="en-GB" w:eastAsia="en-GB"/>
      </w:rPr>
      <mc:AlternateContent>
        <mc:Choice Requires="wpg">
          <w:drawing>
            <wp:anchor distT="0" distB="0" distL="0" distR="0" simplePos="0" relativeHeight="251658243" behindDoc="0" locked="0" layoutInCell="1" allowOverlap="1" wp14:anchorId="05314EC8" wp14:editId="5B271BA6">
              <wp:simplePos x="0" y="0"/>
              <wp:positionH relativeFrom="margin">
                <wp:posOffset>4445</wp:posOffset>
              </wp:positionH>
              <wp:positionV relativeFrom="bottomMargin">
                <wp:posOffset>154940</wp:posOffset>
              </wp:positionV>
              <wp:extent cx="5943600" cy="320040"/>
              <wp:effectExtent l="0" t="0" r="0" b="3810"/>
              <wp:wrapNone/>
              <wp:docPr id="37" name="Grup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tango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sella di tes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7F7F7F" w:themeColor="text1" w:themeTint="80"/>
                                <w:sz w:val="20"/>
                                <w:szCs w:val="20"/>
                                <w:lang w:val="it-IT"/>
                              </w:rPr>
                              <w:alias w:val="Data"/>
                              <w:tag w:val=""/>
                              <w:id w:val="-1063724354"/>
                              <w:dataBinding w:prefixMappings="xmlns:ns0='http://schemas.microsoft.com/office/2006/coverPageProps' " w:xpath="/ns0:CoverPageProperties[1]/ns0:PublishDate[1]" w:storeItemID="{55AF091B-3C7A-41E3-B477-F2FDAA23CFDA}"/>
                              <w:date>
                                <w:dateFormat w:val="d MMMM yyyy"/>
                                <w:lid w:val="it-IT"/>
                                <w:storeMappedDataAs w:val="dateTime"/>
                                <w:calendar w:val="gregorian"/>
                              </w:date>
                            </w:sdtPr>
                            <w:sdtEndPr/>
                            <w:sdtContent>
                              <w:p w14:paraId="4C37BB01" w14:textId="2EAB4702" w:rsidR="008E29A3" w:rsidRPr="001228A0" w:rsidRDefault="008E29A3" w:rsidP="008E29A3">
                                <w:pPr>
                                  <w:jc w:val="right"/>
                                  <w:rPr>
                                    <w:rFonts w:ascii="Arial" w:hAnsi="Arial" w:cs="Arial"/>
                                    <w:color w:val="7F7F7F" w:themeColor="text1" w:themeTint="80"/>
                                    <w:sz w:val="20"/>
                                    <w:szCs w:val="20"/>
                                    <w:lang w:val="it-IT"/>
                                  </w:rPr>
                                </w:pPr>
                                <w:r w:rsidRPr="001228A0">
                                  <w:rPr>
                                    <w:rFonts w:ascii="Arial" w:hAnsi="Arial" w:cs="Arial"/>
                                    <w:color w:val="7F7F7F" w:themeColor="text1" w:themeTint="80"/>
                                    <w:sz w:val="20"/>
                                    <w:szCs w:val="20"/>
                                    <w:lang w:val="it-IT"/>
                                  </w:rPr>
                                  <w:t>Poste Italiane: Risultati di Gruppo del primo trimestre 20</w:t>
                                </w:r>
                                <w:r w:rsidR="00C364BD">
                                  <w:rPr>
                                    <w:rFonts w:ascii="Arial" w:hAnsi="Arial" w:cs="Arial"/>
                                    <w:color w:val="7F7F7F" w:themeColor="text1" w:themeTint="80"/>
                                    <w:sz w:val="20"/>
                                    <w:szCs w:val="20"/>
                                    <w:lang w:val="it-IT"/>
                                  </w:rPr>
                                  <w:t>26</w:t>
                                </w:r>
                                <w:r w:rsidRPr="001228A0">
                                  <w:rPr>
                                    <w:rFonts w:ascii="Arial" w:hAnsi="Arial" w:cs="Arial"/>
                                    <w:color w:val="7F7F7F" w:themeColor="text1" w:themeTint="80"/>
                                    <w:sz w:val="20"/>
                                    <w:szCs w:val="20"/>
                                    <w:lang w:val="it-IT"/>
                                  </w:rPr>
                                  <w:t xml:space="preserve"> - Comunicato stampa</w:t>
                                </w:r>
                              </w:p>
                            </w:sdtContent>
                          </w:sdt>
                          <w:p w14:paraId="187CECF4" w14:textId="1358AED4" w:rsidR="00CF0452" w:rsidRPr="00D058BF" w:rsidRDefault="00CF0452">
                            <w:pPr>
                              <w:jc w:val="right"/>
                              <w:rPr>
                                <w:color w:val="808080" w:themeColor="background1" w:themeShade="80"/>
                                <w:lang w:val="it-IT"/>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5314EC8" id="Gruppo 37" o:spid="_x0000_s1027" style="position:absolute;margin-left:.35pt;margin-top:12.2pt;width:468pt;height:25.2pt;z-index:251658243;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">
              <v:rect id="Rettangolo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Casella di testo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Arial" w:hAnsi="Arial" w:cs="Arial"/>
                          <w:color w:val="7F7F7F" w:themeColor="text1" w:themeTint="80"/>
                          <w:sz w:val="20"/>
                          <w:szCs w:val="20"/>
                          <w:lang w:val="it-IT"/>
                        </w:rPr>
                        <w:alias w:val="Data"/>
                        <w:tag w:val=""/>
                        <w:id w:val="-1063724354"/>
                        <w:dataBinding w:prefixMappings="xmlns:ns0='http://schemas.microsoft.com/office/2006/coverPageProps' " w:xpath="/ns0:CoverPageProperties[1]/ns0:PublishDate[1]" w:storeItemID="{55AF091B-3C7A-41E3-B477-F2FDAA23CFDA}"/>
                        <w:date>
                          <w:dateFormat w:val="d MMMM yyyy"/>
                          <w:lid w:val="it-IT"/>
                          <w:storeMappedDataAs w:val="dateTime"/>
                          <w:calendar w:val="gregorian"/>
                        </w:date>
                      </w:sdtPr>
                      <w:sdtEndPr/>
                      <w:sdtContent>
                        <w:p w14:paraId="4C37BB01" w14:textId="2EAB4702" w:rsidR="008E29A3" w:rsidRPr="001228A0" w:rsidRDefault="008E29A3" w:rsidP="008E29A3">
                          <w:pPr>
                            <w:jc w:val="right"/>
                            <w:rPr>
                              <w:rFonts w:ascii="Arial" w:hAnsi="Arial" w:cs="Arial"/>
                              <w:color w:val="7F7F7F" w:themeColor="text1" w:themeTint="80"/>
                              <w:sz w:val="20"/>
                              <w:szCs w:val="20"/>
                              <w:lang w:val="it-IT"/>
                            </w:rPr>
                          </w:pPr>
                          <w:r w:rsidRPr="001228A0">
                            <w:rPr>
                              <w:rFonts w:ascii="Arial" w:hAnsi="Arial" w:cs="Arial"/>
                              <w:color w:val="7F7F7F" w:themeColor="text1" w:themeTint="80"/>
                              <w:sz w:val="20"/>
                              <w:szCs w:val="20"/>
                              <w:lang w:val="it-IT"/>
                            </w:rPr>
                            <w:t>Poste Italiane: Risultati di Gruppo del primo trimestre 20</w:t>
                          </w:r>
                          <w:r w:rsidR="00C364BD">
                            <w:rPr>
                              <w:rFonts w:ascii="Arial" w:hAnsi="Arial" w:cs="Arial"/>
                              <w:color w:val="7F7F7F" w:themeColor="text1" w:themeTint="80"/>
                              <w:sz w:val="20"/>
                              <w:szCs w:val="20"/>
                              <w:lang w:val="it-IT"/>
                            </w:rPr>
                            <w:t>26</w:t>
                          </w:r>
                          <w:r w:rsidRPr="001228A0">
                            <w:rPr>
                              <w:rFonts w:ascii="Arial" w:hAnsi="Arial" w:cs="Arial"/>
                              <w:color w:val="7F7F7F" w:themeColor="text1" w:themeTint="80"/>
                              <w:sz w:val="20"/>
                              <w:szCs w:val="20"/>
                              <w:lang w:val="it-IT"/>
                            </w:rPr>
                            <w:t xml:space="preserve"> - Comunicato stampa</w:t>
                          </w:r>
                        </w:p>
                      </w:sdtContent>
                    </w:sdt>
                    <w:p w14:paraId="187CECF4" w14:textId="1358AED4" w:rsidR="00CF0452" w:rsidRPr="00D058BF" w:rsidRDefault="00CF0452">
                      <w:pPr>
                        <w:jc w:val="right"/>
                        <w:rPr>
                          <w:color w:val="808080" w:themeColor="background1" w:themeShade="80"/>
                          <w:lang w:val="it-IT"/>
                        </w:rPr>
                      </w:pPr>
                    </w:p>
                  </w:txbxContent>
                </v:textbox>
              </v:shape>
              <w10:wrap anchorx="margin" anchory="margin"/>
            </v:group>
          </w:pict>
        </mc:Fallback>
      </mc:AlternateContent>
    </w:r>
    <w:r>
      <w:rPr>
        <w:noProof/>
        <w:lang w:val="en-GB" w:eastAsia="en-GB"/>
      </w:rPr>
      <mc:AlternateContent>
        <mc:Choice Requires="wps">
          <w:drawing>
            <wp:anchor distT="0" distB="0" distL="0" distR="0" simplePos="0" relativeHeight="251658241" behindDoc="0" locked="0" layoutInCell="1" allowOverlap="1" wp14:anchorId="7D88CB73" wp14:editId="03F1EACD">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ttango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8CF13" w14:textId="4C364CC5" w:rsidR="00CF0452" w:rsidRPr="00D00A7B" w:rsidRDefault="00CF0452" w:rsidP="00D00A7B">
                          <w:pPr>
                            <w:jc w:val="center"/>
                            <w:rPr>
                              <w:rFonts w:ascii="Arial" w:hAnsi="Arial" w:cs="Arial"/>
                              <w:color w:val="FFFFFF" w:themeColor="background1"/>
                              <w:sz w:val="16"/>
                              <w:szCs w:val="28"/>
                            </w:rPr>
                          </w:pPr>
                          <w:r w:rsidRPr="00D00A7B">
                            <w:rPr>
                              <w:rFonts w:ascii="Arial" w:hAnsi="Arial" w:cs="Arial"/>
                              <w:color w:val="FFFFFF" w:themeColor="background1"/>
                              <w:sz w:val="16"/>
                              <w:szCs w:val="28"/>
                            </w:rPr>
                            <w:fldChar w:fldCharType="begin"/>
                          </w:r>
                          <w:r w:rsidRPr="00D00A7B">
                            <w:rPr>
                              <w:rFonts w:ascii="Arial" w:hAnsi="Arial" w:cs="Arial"/>
                              <w:color w:val="FFFFFF" w:themeColor="background1"/>
                              <w:sz w:val="16"/>
                              <w:szCs w:val="28"/>
                            </w:rPr>
                            <w:instrText>PAGE   \* MERGEFORMAT</w:instrText>
                          </w:r>
                          <w:r w:rsidRPr="00D00A7B">
                            <w:rPr>
                              <w:rFonts w:ascii="Arial" w:hAnsi="Arial" w:cs="Arial"/>
                              <w:color w:val="FFFFFF" w:themeColor="background1"/>
                              <w:sz w:val="16"/>
                              <w:szCs w:val="28"/>
                            </w:rPr>
                            <w:fldChar w:fldCharType="separate"/>
                          </w:r>
                          <w:r w:rsidRPr="00224FAD">
                            <w:rPr>
                              <w:rFonts w:ascii="Arial" w:hAnsi="Arial" w:cs="Arial"/>
                              <w:noProof/>
                              <w:color w:val="FFFFFF" w:themeColor="background1"/>
                              <w:sz w:val="16"/>
                              <w:szCs w:val="28"/>
                              <w:lang w:val="it-IT"/>
                            </w:rPr>
                            <w:t>1</w:t>
                          </w:r>
                          <w:r w:rsidRPr="00D00A7B">
                            <w:rPr>
                              <w:rFonts w:ascii="Arial" w:hAnsi="Arial" w:cs="Arial"/>
                              <w:color w:val="FFFFFF" w:themeColor="background1"/>
                              <w:sz w:val="16"/>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CB73" id="Rettangolo 40" o:spid="_x0000_s1030" style="position:absolute;margin-left:0;margin-top:0;width:36pt;height:25.2pt;z-index:251658241;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5748CF13" w14:textId="4C364CC5" w:rsidR="00CF0452" w:rsidRPr="00D00A7B" w:rsidRDefault="00CF0452" w:rsidP="00D00A7B">
                    <w:pPr>
                      <w:jc w:val="center"/>
                      <w:rPr>
                        <w:rFonts w:ascii="Arial" w:hAnsi="Arial" w:cs="Arial"/>
                        <w:color w:val="FFFFFF" w:themeColor="background1"/>
                        <w:sz w:val="16"/>
                        <w:szCs w:val="28"/>
                      </w:rPr>
                    </w:pPr>
                    <w:r w:rsidRPr="00D00A7B">
                      <w:rPr>
                        <w:rFonts w:ascii="Arial" w:hAnsi="Arial" w:cs="Arial"/>
                        <w:color w:val="FFFFFF" w:themeColor="background1"/>
                        <w:sz w:val="16"/>
                        <w:szCs w:val="28"/>
                      </w:rPr>
                      <w:fldChar w:fldCharType="begin"/>
                    </w:r>
                    <w:r w:rsidRPr="00D00A7B">
                      <w:rPr>
                        <w:rFonts w:ascii="Arial" w:hAnsi="Arial" w:cs="Arial"/>
                        <w:color w:val="FFFFFF" w:themeColor="background1"/>
                        <w:sz w:val="16"/>
                        <w:szCs w:val="28"/>
                      </w:rPr>
                      <w:instrText>PAGE   \* MERGEFORMAT</w:instrText>
                    </w:r>
                    <w:r w:rsidRPr="00D00A7B">
                      <w:rPr>
                        <w:rFonts w:ascii="Arial" w:hAnsi="Arial" w:cs="Arial"/>
                        <w:color w:val="FFFFFF" w:themeColor="background1"/>
                        <w:sz w:val="16"/>
                        <w:szCs w:val="28"/>
                      </w:rPr>
                      <w:fldChar w:fldCharType="separate"/>
                    </w:r>
                    <w:r w:rsidRPr="00224FAD">
                      <w:rPr>
                        <w:rFonts w:ascii="Arial" w:hAnsi="Arial" w:cs="Arial"/>
                        <w:noProof/>
                        <w:color w:val="FFFFFF" w:themeColor="background1"/>
                        <w:sz w:val="16"/>
                        <w:szCs w:val="28"/>
                        <w:lang w:val="it-IT"/>
                      </w:rPr>
                      <w:t>1</w:t>
                    </w:r>
                    <w:r w:rsidRPr="00D00A7B">
                      <w:rPr>
                        <w:rFonts w:ascii="Arial" w:hAnsi="Arial" w:cs="Arial"/>
                        <w:color w:val="FFFFFF" w:themeColor="background1"/>
                        <w:sz w:val="16"/>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D0EE" w14:textId="77777777" w:rsidR="008E729D" w:rsidRDefault="008E729D">
      <w:r>
        <w:separator/>
      </w:r>
    </w:p>
  </w:footnote>
  <w:footnote w:type="continuationSeparator" w:id="0">
    <w:p w14:paraId="50ACEF6C" w14:textId="77777777" w:rsidR="008E729D" w:rsidRDefault="008E729D">
      <w:r>
        <w:continuationSeparator/>
      </w:r>
    </w:p>
  </w:footnote>
  <w:footnote w:type="continuationNotice" w:id="1">
    <w:p w14:paraId="19B6905F" w14:textId="77777777" w:rsidR="008E729D" w:rsidRDefault="008E729D"/>
  </w:footnote>
  <w:footnote w:id="2">
    <w:p w14:paraId="219B2E28" w14:textId="374897BF" w:rsidR="00440345" w:rsidRPr="00C849FD" w:rsidRDefault="00440345" w:rsidP="003745EF">
      <w:pPr>
        <w:pStyle w:val="Testonotaapidipagina"/>
        <w:jc w:val="both"/>
        <w:rPr>
          <w:rFonts w:ascii="Arial" w:hAnsi="Arial" w:cs="Arial"/>
          <w:sz w:val="16"/>
          <w:szCs w:val="16"/>
          <w:lang w:val="it-IT"/>
        </w:rPr>
      </w:pPr>
      <w:r w:rsidRPr="003745EF">
        <w:rPr>
          <w:rStyle w:val="Rimandonotaapidipagina"/>
          <w:rFonts w:ascii="Arial" w:hAnsi="Arial" w:cs="Arial"/>
          <w:sz w:val="16"/>
          <w:szCs w:val="16"/>
        </w:rPr>
        <w:footnoteRef/>
      </w:r>
      <w:r w:rsidRPr="003745EF">
        <w:rPr>
          <w:rFonts w:ascii="Arial" w:hAnsi="Arial" w:cs="Arial"/>
          <w:sz w:val="16"/>
          <w:szCs w:val="16"/>
          <w:lang w:val="it-IT"/>
        </w:rPr>
        <w:t xml:space="preserve"> I ricavi sono esposti al netto dei costi connessi all’acquisto delle materie prime, degli oneri di sistema e del trasporto di energia elettrica e gas</w:t>
      </w:r>
      <w:r w:rsidRPr="00C849FD">
        <w:rPr>
          <w:rFonts w:ascii="Arial" w:hAnsi="Arial" w:cs="Arial"/>
          <w:sz w:val="16"/>
          <w:szCs w:val="16"/>
          <w:lang w:val="it-IT"/>
        </w:rPr>
        <w:t>.</w:t>
      </w:r>
      <w:r w:rsidR="003745EF" w:rsidRPr="00C849FD">
        <w:rPr>
          <w:rFonts w:ascii="Arial" w:hAnsi="Arial" w:cs="Arial"/>
          <w:sz w:val="16"/>
          <w:szCs w:val="16"/>
          <w:lang w:val="it-IT"/>
        </w:rPr>
        <w:t xml:space="preserve"> Per la riconciliazione con il dato </w:t>
      </w:r>
      <w:r w:rsidR="003745EF" w:rsidRPr="00C849FD">
        <w:rPr>
          <w:rFonts w:ascii="Arial" w:hAnsi="Arial" w:cs="Arial"/>
          <w:i/>
          <w:iCs/>
          <w:sz w:val="16"/>
          <w:szCs w:val="16"/>
          <w:lang w:val="it-IT"/>
        </w:rPr>
        <w:t>reported</w:t>
      </w:r>
      <w:r w:rsidR="003745EF" w:rsidRPr="00C849FD">
        <w:rPr>
          <w:rFonts w:ascii="Arial" w:hAnsi="Arial" w:cs="Arial"/>
          <w:sz w:val="16"/>
          <w:szCs w:val="16"/>
          <w:lang w:val="it-IT"/>
        </w:rPr>
        <w:t xml:space="preserve"> si reinvia al paragrafo “Indicatori alternativi di performance”</w:t>
      </w:r>
      <w:r w:rsidR="003745EF">
        <w:rPr>
          <w:rFonts w:ascii="Arial" w:hAnsi="Arial" w:cs="Arial"/>
          <w:sz w:val="16"/>
          <w:szCs w:val="16"/>
          <w:lang w:val="it-IT"/>
        </w:rPr>
        <w:t>.</w:t>
      </w:r>
    </w:p>
  </w:footnote>
  <w:footnote w:id="3">
    <w:p w14:paraId="24525A46" w14:textId="4C8831B7" w:rsidR="003E3A00" w:rsidRPr="003E3A00" w:rsidRDefault="003E3A00" w:rsidP="003E3A00">
      <w:pPr>
        <w:pStyle w:val="Testonotaapidipagina"/>
        <w:jc w:val="both"/>
        <w:rPr>
          <w:rFonts w:ascii="Arial" w:hAnsi="Arial" w:cs="Arial"/>
          <w:sz w:val="16"/>
          <w:szCs w:val="16"/>
          <w:lang w:val="it-IT"/>
        </w:rPr>
      </w:pPr>
      <w:r w:rsidRPr="003E3A00">
        <w:rPr>
          <w:rStyle w:val="Rimandonotaapidipagina"/>
          <w:rFonts w:ascii="Arial" w:hAnsi="Arial" w:cs="Arial"/>
          <w:sz w:val="16"/>
          <w:szCs w:val="16"/>
        </w:rPr>
        <w:footnoteRef/>
      </w:r>
      <w:r w:rsidRPr="003E3A00">
        <w:rPr>
          <w:rFonts w:ascii="Arial" w:hAnsi="Arial" w:cs="Arial"/>
          <w:sz w:val="16"/>
          <w:szCs w:val="16"/>
          <w:lang w:val="it-IT"/>
        </w:rPr>
        <w:t xml:space="preserve"> Il Risultato Operativo (EBIT) </w:t>
      </w:r>
      <w:r w:rsidRPr="004A5A21">
        <w:rPr>
          <w:rFonts w:ascii="Arial" w:hAnsi="Arial" w:cs="Arial"/>
          <w:i/>
          <w:iCs/>
          <w:sz w:val="16"/>
          <w:szCs w:val="16"/>
          <w:lang w:val="it-IT"/>
        </w:rPr>
        <w:t>Adjusted</w:t>
      </w:r>
      <w:r w:rsidRPr="003E3A00">
        <w:rPr>
          <w:rFonts w:ascii="Arial" w:hAnsi="Arial" w:cs="Arial"/>
          <w:sz w:val="16"/>
          <w:szCs w:val="16"/>
          <w:lang w:val="it-IT"/>
        </w:rPr>
        <w:t xml:space="preserve"> è rettificato escludendo gli oneri per il contributo al Fondo di garanzia assicurativo dei rami Vita </w:t>
      </w:r>
      <w:r w:rsidR="003745EF">
        <w:rPr>
          <w:rFonts w:ascii="Arial" w:hAnsi="Arial" w:cs="Arial"/>
          <w:sz w:val="16"/>
          <w:szCs w:val="16"/>
          <w:lang w:val="it-IT"/>
        </w:rPr>
        <w:t xml:space="preserve">e </w:t>
      </w:r>
      <w:r w:rsidRPr="003E3A00">
        <w:rPr>
          <w:rFonts w:ascii="Arial" w:hAnsi="Arial" w:cs="Arial"/>
          <w:sz w:val="16"/>
          <w:szCs w:val="16"/>
          <w:lang w:val="it-IT"/>
        </w:rPr>
        <w:t>costi e proventi di natura straordinaria</w:t>
      </w:r>
      <w:r w:rsidR="003745EF">
        <w:rPr>
          <w:rFonts w:ascii="Arial" w:hAnsi="Arial" w:cs="Arial"/>
          <w:sz w:val="16"/>
          <w:szCs w:val="16"/>
          <w:lang w:val="it-IT"/>
        </w:rPr>
        <w:t xml:space="preserve">. </w:t>
      </w:r>
      <w:r w:rsidR="003745EF" w:rsidRPr="003745EF">
        <w:rPr>
          <w:rFonts w:ascii="Arial" w:hAnsi="Arial" w:cs="Arial"/>
          <w:sz w:val="16"/>
          <w:szCs w:val="16"/>
          <w:lang w:val="it-IT"/>
        </w:rPr>
        <w:t xml:space="preserve">Per la riconciliazione con il dato </w:t>
      </w:r>
      <w:r w:rsidR="003745EF" w:rsidRPr="00C849FD">
        <w:rPr>
          <w:rFonts w:ascii="Arial" w:hAnsi="Arial" w:cs="Arial"/>
          <w:i/>
          <w:iCs/>
          <w:sz w:val="16"/>
          <w:szCs w:val="16"/>
          <w:lang w:val="it-IT"/>
        </w:rPr>
        <w:t>reported</w:t>
      </w:r>
      <w:r w:rsidR="003745EF" w:rsidRPr="003745EF">
        <w:rPr>
          <w:rFonts w:ascii="Arial" w:hAnsi="Arial" w:cs="Arial"/>
          <w:sz w:val="16"/>
          <w:szCs w:val="16"/>
          <w:lang w:val="it-IT"/>
        </w:rPr>
        <w:t xml:space="preserve"> si reinvia al paragrafo “Indicatori alternativi di performance”</w:t>
      </w:r>
      <w:r w:rsidRPr="003E3A00">
        <w:rPr>
          <w:rFonts w:ascii="Arial" w:hAnsi="Arial" w:cs="Arial"/>
          <w:sz w:val="16"/>
          <w:szCs w:val="16"/>
          <w:lang w:val="it-IT"/>
        </w:rPr>
        <w:t>.</w:t>
      </w:r>
    </w:p>
  </w:footnote>
  <w:footnote w:id="4">
    <w:p w14:paraId="05538A81" w14:textId="24512CF0" w:rsidR="00A3359D" w:rsidRPr="003E3A00" w:rsidRDefault="00A3359D" w:rsidP="00A3359D">
      <w:pPr>
        <w:pStyle w:val="Testonotaapidipagina"/>
        <w:jc w:val="both"/>
        <w:rPr>
          <w:rFonts w:ascii="Arial" w:hAnsi="Arial" w:cs="Arial"/>
          <w:sz w:val="16"/>
          <w:szCs w:val="16"/>
          <w:lang w:val="it-IT"/>
        </w:rPr>
      </w:pPr>
      <w:r w:rsidRPr="003E3A00">
        <w:rPr>
          <w:rStyle w:val="Rimandonotaapidipagina"/>
          <w:rFonts w:ascii="Arial" w:hAnsi="Arial" w:cs="Arial"/>
          <w:sz w:val="16"/>
          <w:szCs w:val="16"/>
        </w:rPr>
        <w:footnoteRef/>
      </w:r>
      <w:r w:rsidRPr="003E3A00">
        <w:rPr>
          <w:rFonts w:ascii="Arial" w:hAnsi="Arial" w:cs="Arial"/>
          <w:sz w:val="16"/>
          <w:szCs w:val="16"/>
          <w:lang w:val="it-IT"/>
        </w:rPr>
        <w:t xml:space="preserve"> </w:t>
      </w:r>
      <w:r w:rsidR="003745EF">
        <w:rPr>
          <w:rFonts w:ascii="Arial" w:hAnsi="Arial" w:cs="Arial"/>
          <w:sz w:val="16"/>
          <w:szCs w:val="16"/>
          <w:lang w:val="it-IT"/>
        </w:rPr>
        <w:t xml:space="preserve">Esclude </w:t>
      </w:r>
      <w:r w:rsidRPr="003E3A00">
        <w:rPr>
          <w:rFonts w:ascii="Arial" w:hAnsi="Arial" w:cs="Arial"/>
          <w:sz w:val="16"/>
          <w:szCs w:val="16"/>
          <w:lang w:val="it-IT"/>
        </w:rPr>
        <w:t xml:space="preserve">la valutazione a </w:t>
      </w:r>
      <w:r w:rsidRPr="003E3A00">
        <w:rPr>
          <w:rFonts w:ascii="Arial" w:hAnsi="Arial" w:cs="Arial"/>
          <w:i/>
          <w:iCs/>
          <w:sz w:val="16"/>
          <w:szCs w:val="16"/>
          <w:lang w:val="it-IT"/>
        </w:rPr>
        <w:t xml:space="preserve">equity </w:t>
      </w:r>
      <w:r w:rsidRPr="003E3A00">
        <w:rPr>
          <w:rFonts w:ascii="Arial" w:hAnsi="Arial" w:cs="Arial"/>
          <w:sz w:val="16"/>
          <w:szCs w:val="16"/>
          <w:lang w:val="it-IT"/>
        </w:rPr>
        <w:t xml:space="preserve">della partecipazione in TIM </w:t>
      </w:r>
      <w:r w:rsidR="003745EF">
        <w:rPr>
          <w:rFonts w:ascii="Arial" w:hAnsi="Arial" w:cs="Arial"/>
          <w:sz w:val="16"/>
          <w:szCs w:val="16"/>
          <w:lang w:val="it-IT"/>
        </w:rPr>
        <w:t xml:space="preserve">S.p.A. </w:t>
      </w:r>
      <w:r w:rsidR="003745EF" w:rsidRPr="003745EF">
        <w:rPr>
          <w:rFonts w:ascii="Arial" w:hAnsi="Arial" w:cs="Arial"/>
          <w:sz w:val="16"/>
          <w:szCs w:val="16"/>
          <w:lang w:val="it-IT"/>
        </w:rPr>
        <w:t xml:space="preserve">inclusiva degli effetti rinvenienti dalla </w:t>
      </w:r>
      <w:r w:rsidRPr="003E3A00">
        <w:rPr>
          <w:rFonts w:ascii="Arial" w:hAnsi="Arial" w:cs="Arial"/>
          <w:i/>
          <w:iCs/>
          <w:sz w:val="16"/>
          <w:szCs w:val="16"/>
          <w:lang w:val="it-IT"/>
        </w:rPr>
        <w:t xml:space="preserve">Purchase Price Allocation </w:t>
      </w:r>
      <w:r w:rsidRPr="003E3A00">
        <w:rPr>
          <w:rFonts w:ascii="Arial" w:hAnsi="Arial" w:cs="Arial"/>
          <w:sz w:val="16"/>
          <w:szCs w:val="16"/>
          <w:lang w:val="it-IT"/>
        </w:rPr>
        <w:t>(PPA).</w:t>
      </w:r>
      <w:r w:rsidR="003745EF">
        <w:rPr>
          <w:rFonts w:ascii="Arial" w:hAnsi="Arial" w:cs="Arial"/>
          <w:sz w:val="16"/>
          <w:szCs w:val="16"/>
          <w:lang w:val="it-IT"/>
        </w:rPr>
        <w:t xml:space="preserve"> </w:t>
      </w:r>
      <w:r w:rsidR="003745EF" w:rsidRPr="003745EF">
        <w:rPr>
          <w:rFonts w:ascii="Arial" w:hAnsi="Arial" w:cs="Arial"/>
          <w:sz w:val="16"/>
          <w:szCs w:val="16"/>
          <w:lang w:val="it-IT"/>
        </w:rPr>
        <w:t xml:space="preserve">Per la riconciliazione con il dato </w:t>
      </w:r>
      <w:r w:rsidR="003745EF" w:rsidRPr="00C849FD">
        <w:rPr>
          <w:rFonts w:ascii="Arial" w:hAnsi="Arial" w:cs="Arial"/>
          <w:i/>
          <w:iCs/>
          <w:sz w:val="16"/>
          <w:szCs w:val="16"/>
          <w:lang w:val="it-IT"/>
        </w:rPr>
        <w:t>reported</w:t>
      </w:r>
      <w:r w:rsidR="003745EF" w:rsidRPr="003745EF">
        <w:rPr>
          <w:rFonts w:ascii="Arial" w:hAnsi="Arial" w:cs="Arial"/>
          <w:sz w:val="16"/>
          <w:szCs w:val="16"/>
          <w:lang w:val="it-IT"/>
        </w:rPr>
        <w:t xml:space="preserve"> si reinvia al paragrafo “Indicatori alternativi di performance”</w:t>
      </w:r>
      <w:r w:rsidR="003745EF">
        <w:rPr>
          <w:rFonts w:ascii="Arial" w:hAnsi="Arial" w:cs="Arial"/>
          <w:sz w:val="16"/>
          <w:szCs w:val="16"/>
          <w:lang w:val="it-IT"/>
        </w:rPr>
        <w:t>.</w:t>
      </w:r>
    </w:p>
  </w:footnote>
  <w:footnote w:id="5">
    <w:p w14:paraId="2A3C9978" w14:textId="4B97729E" w:rsidR="003E3A00" w:rsidRPr="003E3A00" w:rsidRDefault="003E3A00" w:rsidP="003E3A00">
      <w:pPr>
        <w:pStyle w:val="Testonotaapidipagina"/>
        <w:jc w:val="both"/>
        <w:rPr>
          <w:rFonts w:ascii="Arial" w:hAnsi="Arial" w:cs="Arial"/>
          <w:sz w:val="16"/>
          <w:szCs w:val="16"/>
          <w:lang w:val="it-IT"/>
        </w:rPr>
      </w:pPr>
      <w:r w:rsidRPr="003E3A00">
        <w:rPr>
          <w:rStyle w:val="Rimandonotaapidipagina"/>
          <w:rFonts w:ascii="Arial" w:hAnsi="Arial" w:cs="Arial"/>
          <w:sz w:val="16"/>
          <w:szCs w:val="16"/>
        </w:rPr>
        <w:footnoteRef/>
      </w:r>
      <w:r w:rsidRPr="003E3A00">
        <w:rPr>
          <w:rFonts w:ascii="Arial" w:hAnsi="Arial" w:cs="Arial"/>
          <w:sz w:val="16"/>
          <w:szCs w:val="16"/>
          <w:lang w:val="it-IT"/>
        </w:rPr>
        <w:t xml:space="preserve"> Escludendo l’effetto del principio contabile IFRS 17.</w:t>
      </w:r>
    </w:p>
  </w:footnote>
  <w:footnote w:id="6">
    <w:p w14:paraId="20C1CA26" w14:textId="0A28074C" w:rsidR="005E2D20" w:rsidRPr="003E3A00" w:rsidRDefault="005E2D20" w:rsidP="005E2D20">
      <w:pPr>
        <w:pStyle w:val="Testonotaapidipagina"/>
        <w:jc w:val="both"/>
        <w:rPr>
          <w:lang w:val="it-IT"/>
        </w:rPr>
      </w:pPr>
      <w:r w:rsidRPr="003E3A00">
        <w:rPr>
          <w:rStyle w:val="Rimandonotaapidipagina"/>
          <w:rFonts w:ascii="Arial" w:hAnsi="Arial" w:cs="Arial"/>
          <w:sz w:val="16"/>
          <w:szCs w:val="16"/>
        </w:rPr>
        <w:footnoteRef/>
      </w:r>
      <w:r w:rsidRPr="003E3A00">
        <w:rPr>
          <w:rFonts w:ascii="Arial" w:hAnsi="Arial" w:cs="Arial"/>
          <w:sz w:val="16"/>
          <w:szCs w:val="16"/>
          <w:lang w:val="it-IT"/>
        </w:rPr>
        <w:t xml:space="preserve"> Include costi per beni e servizi e ammortamenti e svalutazioni. I numeri sono esposti al netto del costo delle materie prime e degli oneri di sistema e di trasporto di energia elettrica e gas del business dell’energia.</w:t>
      </w:r>
      <w:r w:rsidR="00A37327">
        <w:rPr>
          <w:rFonts w:ascii="Arial" w:hAnsi="Arial" w:cs="Arial"/>
          <w:sz w:val="16"/>
          <w:szCs w:val="16"/>
          <w:lang w:val="it-IT"/>
        </w:rPr>
        <w:t xml:space="preserve"> </w:t>
      </w:r>
      <w:r w:rsidR="00A37327" w:rsidRPr="00A37327">
        <w:rPr>
          <w:rFonts w:ascii="Arial" w:hAnsi="Arial" w:cs="Arial"/>
          <w:sz w:val="16"/>
          <w:szCs w:val="16"/>
          <w:lang w:val="it-IT"/>
        </w:rPr>
        <w:t xml:space="preserve">Per la riconciliazione con il dato </w:t>
      </w:r>
      <w:r w:rsidR="00A37327" w:rsidRPr="00C849FD">
        <w:rPr>
          <w:rFonts w:ascii="Arial" w:hAnsi="Arial" w:cs="Arial"/>
          <w:i/>
          <w:iCs/>
          <w:sz w:val="16"/>
          <w:szCs w:val="16"/>
          <w:lang w:val="it-IT"/>
        </w:rPr>
        <w:t>reported</w:t>
      </w:r>
      <w:r w:rsidR="00A37327" w:rsidRPr="00A37327">
        <w:rPr>
          <w:rFonts w:ascii="Arial" w:hAnsi="Arial" w:cs="Arial"/>
          <w:sz w:val="16"/>
          <w:szCs w:val="16"/>
          <w:lang w:val="it-IT"/>
        </w:rPr>
        <w:t xml:space="preserve"> si reinvia al paragrafo “Indicatori alternativi di performance”</w:t>
      </w:r>
      <w:r w:rsidR="00A37327">
        <w:rPr>
          <w:rFonts w:ascii="Arial" w:hAnsi="Arial" w:cs="Arial"/>
          <w:sz w:val="16"/>
          <w:szCs w:val="16"/>
          <w:lang w:val="it-IT"/>
        </w:rPr>
        <w:t>.</w:t>
      </w:r>
    </w:p>
  </w:footnote>
  <w:footnote w:id="7">
    <w:p w14:paraId="635218C5" w14:textId="2F5A37AB" w:rsidR="00DD3A72" w:rsidRPr="00DD3A72" w:rsidRDefault="00DD3A72" w:rsidP="00DD3A72">
      <w:pPr>
        <w:pStyle w:val="Testonotaapidipagina"/>
        <w:jc w:val="both"/>
        <w:rPr>
          <w:rFonts w:ascii="Arial" w:hAnsi="Arial" w:cs="Arial"/>
          <w:sz w:val="16"/>
          <w:szCs w:val="16"/>
          <w:lang w:val="it-IT"/>
        </w:rPr>
      </w:pPr>
      <w:r w:rsidRPr="00DD3A72">
        <w:rPr>
          <w:rStyle w:val="Rimandonotaapidipagina"/>
          <w:rFonts w:ascii="Arial" w:hAnsi="Arial" w:cs="Arial"/>
          <w:sz w:val="16"/>
          <w:szCs w:val="16"/>
        </w:rPr>
        <w:footnoteRef/>
      </w:r>
      <w:r w:rsidRPr="00DD3A72">
        <w:rPr>
          <w:rFonts w:ascii="Arial" w:hAnsi="Arial" w:cs="Arial"/>
          <w:sz w:val="16"/>
          <w:szCs w:val="16"/>
          <w:lang w:val="it-IT"/>
        </w:rPr>
        <w:t xml:space="preserve"> Include ricavi rinvenienti da altri settori, legati all’utilizzo della rete di distribuzione, i servizi corporate e il rimborso dei costi relativi ai CAPEX.</w:t>
      </w:r>
    </w:p>
  </w:footnote>
  <w:footnote w:id="8">
    <w:p w14:paraId="6F9B9756" w14:textId="709CF271" w:rsidR="00544B95" w:rsidRPr="00E03182" w:rsidRDefault="00544B95" w:rsidP="00E03182">
      <w:pPr>
        <w:pStyle w:val="Testonotaapidipagina"/>
        <w:jc w:val="both"/>
        <w:rPr>
          <w:rFonts w:ascii="Arial" w:hAnsi="Arial" w:cs="Arial"/>
          <w:sz w:val="16"/>
          <w:szCs w:val="16"/>
          <w:lang w:val="it-IT"/>
        </w:rPr>
      </w:pPr>
      <w:r w:rsidRPr="00E03182">
        <w:rPr>
          <w:rStyle w:val="Rimandonotaapidipagina"/>
          <w:rFonts w:ascii="Arial" w:hAnsi="Arial" w:cs="Arial"/>
          <w:sz w:val="16"/>
          <w:szCs w:val="16"/>
        </w:rPr>
        <w:footnoteRef/>
      </w:r>
      <w:r w:rsidRPr="00E03182">
        <w:rPr>
          <w:rFonts w:ascii="Arial" w:hAnsi="Arial" w:cs="Arial"/>
          <w:sz w:val="16"/>
          <w:szCs w:val="16"/>
          <w:lang w:val="it-IT"/>
        </w:rPr>
        <w:t xml:space="preserve"> Compresi i ricavi da bollettini di pagamento, servizi accessori conti correnti, incassi e pagamenti INPS e trasferimento fondi.</w:t>
      </w:r>
    </w:p>
  </w:footnote>
  <w:footnote w:id="9">
    <w:p w14:paraId="2AD17E33" w14:textId="01BCE910" w:rsidR="00E03182" w:rsidRPr="00E03182" w:rsidRDefault="00E03182" w:rsidP="00E03182">
      <w:pPr>
        <w:pStyle w:val="Testonotaapidipagina"/>
        <w:jc w:val="both"/>
        <w:rPr>
          <w:rFonts w:ascii="Arial" w:hAnsi="Arial" w:cs="Arial"/>
          <w:sz w:val="16"/>
          <w:szCs w:val="16"/>
          <w:lang w:val="it-IT"/>
        </w:rPr>
      </w:pPr>
      <w:r w:rsidRPr="00E03182">
        <w:rPr>
          <w:rStyle w:val="Rimandonotaapidipagina"/>
          <w:rFonts w:ascii="Arial" w:hAnsi="Arial" w:cs="Arial"/>
          <w:sz w:val="16"/>
          <w:szCs w:val="16"/>
        </w:rPr>
        <w:footnoteRef/>
      </w:r>
      <w:r w:rsidRPr="00E03182">
        <w:rPr>
          <w:rFonts w:ascii="Arial" w:hAnsi="Arial" w:cs="Arial"/>
          <w:sz w:val="16"/>
          <w:szCs w:val="16"/>
          <w:lang w:val="it-IT"/>
        </w:rPr>
        <w:t xml:space="preserve"> Compresi i ricavi da Deposito titoli, carte di credito, altri ricavi derivanti dalla distribuzione di prodotti di terzi.</w:t>
      </w:r>
    </w:p>
  </w:footnote>
  <w:footnote w:id="10">
    <w:p w14:paraId="59D5AC3A" w14:textId="48E1B200" w:rsidR="00E03182" w:rsidRPr="00E03182" w:rsidRDefault="00E03182" w:rsidP="00E03182">
      <w:pPr>
        <w:pStyle w:val="Testonotaapidipagina"/>
        <w:jc w:val="both"/>
        <w:rPr>
          <w:lang w:val="it-IT"/>
        </w:rPr>
      </w:pPr>
      <w:r w:rsidRPr="00E03182">
        <w:rPr>
          <w:rStyle w:val="Rimandonotaapidipagina"/>
          <w:rFonts w:ascii="Arial" w:hAnsi="Arial" w:cs="Arial"/>
          <w:sz w:val="16"/>
          <w:szCs w:val="16"/>
        </w:rPr>
        <w:footnoteRef/>
      </w:r>
      <w:r w:rsidRPr="00E03182">
        <w:rPr>
          <w:rFonts w:ascii="Arial" w:hAnsi="Arial" w:cs="Arial"/>
          <w:sz w:val="16"/>
          <w:szCs w:val="16"/>
          <w:lang w:val="it-IT"/>
        </w:rPr>
        <w:t xml:space="preserve"> Comprende Fondi Comuni di Investimento e Investimenti Vita e Previdenza.</w:t>
      </w:r>
    </w:p>
  </w:footnote>
  <w:footnote w:id="11">
    <w:p w14:paraId="23E407B0" w14:textId="5935C11D" w:rsidR="00E03182" w:rsidRPr="00E03182" w:rsidRDefault="00E03182" w:rsidP="00E03182">
      <w:pPr>
        <w:pStyle w:val="Testonotaapidipagina"/>
        <w:jc w:val="both"/>
        <w:rPr>
          <w:rFonts w:ascii="Arial" w:hAnsi="Arial" w:cs="Arial"/>
          <w:sz w:val="16"/>
          <w:szCs w:val="16"/>
          <w:lang w:val="it-IT"/>
        </w:rPr>
      </w:pPr>
      <w:r w:rsidRPr="00E03182">
        <w:rPr>
          <w:rStyle w:val="Rimandonotaapidipagina"/>
          <w:rFonts w:ascii="Arial" w:hAnsi="Arial" w:cs="Arial"/>
          <w:sz w:val="16"/>
          <w:szCs w:val="16"/>
        </w:rPr>
        <w:footnoteRef/>
      </w:r>
      <w:r w:rsidRPr="00E03182">
        <w:rPr>
          <w:rFonts w:ascii="Arial" w:hAnsi="Arial" w:cs="Arial"/>
          <w:sz w:val="16"/>
          <w:szCs w:val="16"/>
          <w:lang w:val="it-IT"/>
        </w:rPr>
        <w:t xml:space="preserve"> </w:t>
      </w:r>
      <w:r w:rsidR="00104481" w:rsidRPr="00104481">
        <w:rPr>
          <w:rFonts w:ascii="Arial" w:hAnsi="Arial" w:cs="Arial"/>
          <w:sz w:val="16"/>
          <w:szCs w:val="16"/>
          <w:lang w:val="it-IT"/>
        </w:rPr>
        <w:t xml:space="preserve">Il Risultato Operativo (EBIT) </w:t>
      </w:r>
      <w:r w:rsidR="00104481" w:rsidRPr="00C849FD">
        <w:rPr>
          <w:rFonts w:ascii="Arial" w:hAnsi="Arial" w:cs="Arial"/>
          <w:i/>
          <w:iCs/>
          <w:sz w:val="16"/>
          <w:szCs w:val="16"/>
          <w:lang w:val="it-IT"/>
        </w:rPr>
        <w:t>Adjusted</w:t>
      </w:r>
      <w:r w:rsidR="00104481" w:rsidRPr="00104481">
        <w:rPr>
          <w:rFonts w:ascii="Arial" w:hAnsi="Arial" w:cs="Arial"/>
          <w:sz w:val="16"/>
          <w:szCs w:val="16"/>
          <w:lang w:val="it-IT"/>
        </w:rPr>
        <w:t xml:space="preserve"> è rettificato escludendo gli oneri per il contributo al Fondo di garanzia assicurativo dei rami Vita</w:t>
      </w:r>
      <w:r w:rsidR="00104481">
        <w:rPr>
          <w:rFonts w:ascii="Arial" w:hAnsi="Arial" w:cs="Arial"/>
          <w:sz w:val="16"/>
          <w:szCs w:val="16"/>
          <w:lang w:val="it-IT"/>
        </w:rPr>
        <w:t xml:space="preserve"> </w:t>
      </w:r>
      <w:r w:rsidR="00104481" w:rsidRPr="00104481">
        <w:rPr>
          <w:rFonts w:ascii="Arial" w:hAnsi="Arial" w:cs="Arial"/>
          <w:sz w:val="16"/>
          <w:szCs w:val="16"/>
          <w:lang w:val="it-IT"/>
        </w:rPr>
        <w:t xml:space="preserve">e costi e proventi di natura straordinaria. Per la riconciliazione con il dato </w:t>
      </w:r>
      <w:r w:rsidR="00104481" w:rsidRPr="00C849FD">
        <w:rPr>
          <w:rFonts w:ascii="Arial" w:hAnsi="Arial" w:cs="Arial"/>
          <w:i/>
          <w:iCs/>
          <w:sz w:val="16"/>
          <w:szCs w:val="16"/>
          <w:lang w:val="it-IT"/>
        </w:rPr>
        <w:t>reported</w:t>
      </w:r>
      <w:r w:rsidR="00104481" w:rsidRPr="00104481">
        <w:rPr>
          <w:rFonts w:ascii="Arial" w:hAnsi="Arial" w:cs="Arial"/>
          <w:sz w:val="16"/>
          <w:szCs w:val="16"/>
          <w:lang w:val="it-IT"/>
        </w:rPr>
        <w:t xml:space="preserve"> si reinvia al paragrafo “Indicatori alternativi di performance”</w:t>
      </w:r>
      <w:r w:rsidRPr="00E03182">
        <w:rPr>
          <w:rFonts w:ascii="Arial" w:hAnsi="Arial" w:cs="Arial"/>
          <w:sz w:val="16"/>
          <w:szCs w:val="16"/>
          <w:lang w:val="it-IT"/>
        </w:rPr>
        <w:t>.</w:t>
      </w:r>
    </w:p>
  </w:footnote>
  <w:footnote w:id="12">
    <w:p w14:paraId="6D2EC2C3" w14:textId="6618B31A" w:rsidR="00194FD4" w:rsidRPr="00C849FD" w:rsidRDefault="00194FD4" w:rsidP="00C849FD">
      <w:pPr>
        <w:pStyle w:val="Testonotaapidipagina"/>
        <w:jc w:val="both"/>
        <w:rPr>
          <w:rFonts w:ascii="Arial" w:hAnsi="Arial" w:cs="Arial"/>
          <w:sz w:val="16"/>
          <w:szCs w:val="16"/>
          <w:lang w:val="it-IT"/>
        </w:rPr>
      </w:pPr>
      <w:r w:rsidRPr="00C849FD">
        <w:rPr>
          <w:rStyle w:val="Rimandonotaapidipagina"/>
          <w:rFonts w:ascii="Arial" w:hAnsi="Arial" w:cs="Arial"/>
          <w:sz w:val="16"/>
          <w:szCs w:val="16"/>
        </w:rPr>
        <w:footnoteRef/>
      </w:r>
      <w:r w:rsidRPr="00C849FD">
        <w:rPr>
          <w:rFonts w:ascii="Arial" w:hAnsi="Arial" w:cs="Arial"/>
          <w:sz w:val="16"/>
          <w:szCs w:val="16"/>
          <w:lang w:val="it-IT"/>
        </w:rPr>
        <w:t xml:space="preserve"> Esclude il </w:t>
      </w:r>
      <w:r w:rsidRPr="006E2FE0">
        <w:rPr>
          <w:rFonts w:ascii="Arial" w:hAnsi="Arial" w:cs="Arial"/>
          <w:i/>
          <w:iCs/>
          <w:sz w:val="16"/>
          <w:szCs w:val="16"/>
          <w:lang w:val="it-IT"/>
        </w:rPr>
        <w:t>run-off</w:t>
      </w:r>
      <w:r w:rsidRPr="00194FD4">
        <w:rPr>
          <w:rFonts w:ascii="Arial" w:hAnsi="Arial" w:cs="Arial"/>
          <w:sz w:val="16"/>
          <w:szCs w:val="16"/>
          <w:lang w:val="it-IT"/>
        </w:rPr>
        <w:t xml:space="preserve"> del portafoglio </w:t>
      </w:r>
      <w:r w:rsidRPr="00C849FD">
        <w:rPr>
          <w:rFonts w:ascii="Arial" w:hAnsi="Arial" w:cs="Arial"/>
          <w:sz w:val="16"/>
          <w:szCs w:val="16"/>
          <w:lang w:val="it-IT"/>
        </w:rPr>
        <w:t>di Cronos.</w:t>
      </w:r>
    </w:p>
  </w:footnote>
  <w:footnote w:id="13">
    <w:p w14:paraId="56D2DEC3" w14:textId="7E3E4BC6" w:rsidR="00E03182" w:rsidRPr="007F34F1" w:rsidRDefault="00E03182" w:rsidP="00EA2B79">
      <w:pPr>
        <w:pStyle w:val="Testonotaapidipagina"/>
        <w:jc w:val="both"/>
        <w:rPr>
          <w:rFonts w:ascii="Arial" w:hAnsi="Arial" w:cs="Arial"/>
          <w:sz w:val="16"/>
          <w:szCs w:val="16"/>
          <w:lang w:val="it-IT"/>
        </w:rPr>
      </w:pPr>
      <w:r w:rsidRPr="007F34F1">
        <w:rPr>
          <w:rStyle w:val="Rimandonotaapidipagina"/>
          <w:rFonts w:ascii="Arial" w:hAnsi="Arial" w:cs="Arial"/>
          <w:sz w:val="16"/>
          <w:szCs w:val="16"/>
        </w:rPr>
        <w:footnoteRef/>
      </w:r>
      <w:r w:rsidRPr="007F34F1">
        <w:rPr>
          <w:rFonts w:ascii="Arial" w:hAnsi="Arial" w:cs="Arial"/>
          <w:sz w:val="16"/>
          <w:szCs w:val="16"/>
          <w:lang w:val="it-IT"/>
        </w:rPr>
        <w:t xml:space="preserve"> Il tasso di riscatto (“</w:t>
      </w:r>
      <w:r w:rsidRPr="00EB4EC0">
        <w:rPr>
          <w:rFonts w:ascii="Arial" w:hAnsi="Arial" w:cs="Arial"/>
          <w:i/>
          <w:iCs/>
          <w:sz w:val="16"/>
          <w:szCs w:val="16"/>
          <w:lang w:val="it-IT"/>
        </w:rPr>
        <w:t>lapse rate</w:t>
      </w:r>
      <w:r w:rsidRPr="007F34F1">
        <w:rPr>
          <w:rFonts w:ascii="Arial" w:hAnsi="Arial" w:cs="Arial"/>
          <w:sz w:val="16"/>
          <w:szCs w:val="16"/>
          <w:lang w:val="it-IT"/>
        </w:rPr>
        <w:t>”) è calcolato come il rapporto annualizzato tra i riscatti e le riserve tecniche civilistiche medie</w:t>
      </w:r>
      <w:r w:rsidR="00EA2B79">
        <w:rPr>
          <w:rFonts w:ascii="Arial" w:hAnsi="Arial" w:cs="Arial"/>
          <w:sz w:val="16"/>
          <w:szCs w:val="16"/>
          <w:lang w:val="it-IT"/>
        </w:rPr>
        <w:t xml:space="preserve"> ed esclude il </w:t>
      </w:r>
      <w:r w:rsidR="00EA2B79" w:rsidRPr="006E2FE0">
        <w:rPr>
          <w:rFonts w:ascii="Arial" w:hAnsi="Arial" w:cs="Arial"/>
          <w:i/>
          <w:iCs/>
          <w:sz w:val="16"/>
          <w:szCs w:val="16"/>
          <w:lang w:val="it-IT"/>
        </w:rPr>
        <w:t>run</w:t>
      </w:r>
      <w:r w:rsidR="00194FD4" w:rsidRPr="006E2FE0">
        <w:rPr>
          <w:rFonts w:ascii="Arial" w:hAnsi="Arial" w:cs="Arial"/>
          <w:i/>
          <w:iCs/>
          <w:sz w:val="16"/>
          <w:szCs w:val="16"/>
          <w:lang w:val="it-IT"/>
        </w:rPr>
        <w:t>-</w:t>
      </w:r>
      <w:r w:rsidR="00EA2B79" w:rsidRPr="006E2FE0">
        <w:rPr>
          <w:rFonts w:ascii="Arial" w:hAnsi="Arial" w:cs="Arial"/>
          <w:i/>
          <w:iCs/>
          <w:sz w:val="16"/>
          <w:szCs w:val="16"/>
          <w:lang w:val="it-IT"/>
        </w:rPr>
        <w:t>off</w:t>
      </w:r>
      <w:r w:rsidR="00EA2B79">
        <w:rPr>
          <w:rFonts w:ascii="Arial" w:hAnsi="Arial" w:cs="Arial"/>
          <w:sz w:val="16"/>
          <w:szCs w:val="16"/>
          <w:lang w:val="it-IT"/>
        </w:rPr>
        <w:t xml:space="preserve"> del portafoglio Cronos</w:t>
      </w:r>
      <w:r w:rsidRPr="007F34F1">
        <w:rPr>
          <w:rFonts w:ascii="Arial" w:hAnsi="Arial" w:cs="Arial"/>
          <w:sz w:val="16"/>
          <w:szCs w:val="16"/>
          <w:lang w:val="it-IT"/>
        </w:rPr>
        <w:t>.</w:t>
      </w:r>
    </w:p>
  </w:footnote>
  <w:footnote w:id="14">
    <w:p w14:paraId="5105DE69" w14:textId="457A18F2" w:rsidR="00E03182" w:rsidRPr="00E03182" w:rsidRDefault="00E03182" w:rsidP="00E03182">
      <w:pPr>
        <w:pStyle w:val="Testonotaapidipagina"/>
        <w:jc w:val="both"/>
        <w:rPr>
          <w:rFonts w:ascii="Arial" w:hAnsi="Arial" w:cs="Arial"/>
          <w:sz w:val="16"/>
          <w:szCs w:val="16"/>
          <w:lang w:val="it-IT"/>
        </w:rPr>
      </w:pPr>
      <w:r w:rsidRPr="00E03182">
        <w:rPr>
          <w:rStyle w:val="Rimandonotaapidipagina"/>
          <w:rFonts w:ascii="Arial" w:hAnsi="Arial" w:cs="Arial"/>
          <w:sz w:val="16"/>
          <w:szCs w:val="16"/>
        </w:rPr>
        <w:footnoteRef/>
      </w:r>
      <w:r w:rsidRPr="00894EFC">
        <w:rPr>
          <w:rFonts w:ascii="Arial" w:hAnsi="Arial" w:cs="Arial"/>
          <w:sz w:val="16"/>
          <w:szCs w:val="16"/>
          <w:lang w:val="it-IT"/>
        </w:rPr>
        <w:t xml:space="preserve"> Dati di fine periodo.</w:t>
      </w:r>
    </w:p>
  </w:footnote>
  <w:footnote w:id="15">
    <w:p w14:paraId="5DEB7A02" w14:textId="36EDEDC1" w:rsidR="00E03182" w:rsidRPr="00E03182" w:rsidRDefault="00E03182" w:rsidP="00E03182">
      <w:pPr>
        <w:pStyle w:val="Testonotaapidipagina"/>
        <w:jc w:val="both"/>
        <w:rPr>
          <w:rFonts w:ascii="Arial" w:hAnsi="Arial" w:cs="Arial"/>
          <w:sz w:val="16"/>
          <w:szCs w:val="16"/>
          <w:lang w:val="it-IT"/>
        </w:rPr>
      </w:pPr>
      <w:r w:rsidRPr="00E03182">
        <w:rPr>
          <w:rStyle w:val="Rimandonotaapidipagina"/>
          <w:rFonts w:ascii="Arial" w:hAnsi="Arial" w:cs="Arial"/>
          <w:sz w:val="16"/>
          <w:szCs w:val="16"/>
        </w:rPr>
        <w:footnoteRef/>
      </w:r>
      <w:r w:rsidRPr="00E03182">
        <w:rPr>
          <w:rFonts w:ascii="Arial" w:hAnsi="Arial" w:cs="Arial"/>
          <w:sz w:val="16"/>
          <w:szCs w:val="16"/>
          <w:lang w:val="it-IT"/>
        </w:rPr>
        <w:t xml:space="preserve"> </w:t>
      </w:r>
      <w:r w:rsidR="00066666" w:rsidRPr="00066666">
        <w:rPr>
          <w:rFonts w:ascii="Arial" w:hAnsi="Arial" w:cs="Arial"/>
          <w:sz w:val="16"/>
          <w:szCs w:val="16"/>
          <w:lang w:val="it-IT"/>
        </w:rPr>
        <w:t xml:space="preserve">Il Risultato Operativo (EBIT) </w:t>
      </w:r>
      <w:r w:rsidR="00066666" w:rsidRPr="00C849FD">
        <w:rPr>
          <w:rFonts w:ascii="Arial" w:hAnsi="Arial" w:cs="Arial"/>
          <w:i/>
          <w:iCs/>
          <w:sz w:val="16"/>
          <w:szCs w:val="16"/>
          <w:lang w:val="it-IT"/>
        </w:rPr>
        <w:t>Adjusted</w:t>
      </w:r>
      <w:r w:rsidR="00066666" w:rsidRPr="00066666">
        <w:rPr>
          <w:rFonts w:ascii="Arial" w:hAnsi="Arial" w:cs="Arial"/>
          <w:sz w:val="16"/>
          <w:szCs w:val="16"/>
          <w:lang w:val="it-IT"/>
        </w:rPr>
        <w:t xml:space="preserve"> è rettificato escludendo gli oneri per il contributo al Fondo di garanzia assicurativo dei rami Vita e costi e proventi di natura straordinaria. Per la riconciliazione con il dato </w:t>
      </w:r>
      <w:r w:rsidR="00066666" w:rsidRPr="00C849FD">
        <w:rPr>
          <w:rFonts w:ascii="Arial" w:hAnsi="Arial" w:cs="Arial"/>
          <w:i/>
          <w:iCs/>
          <w:sz w:val="16"/>
          <w:szCs w:val="16"/>
          <w:lang w:val="it-IT"/>
        </w:rPr>
        <w:t>reported</w:t>
      </w:r>
      <w:r w:rsidR="00066666" w:rsidRPr="00066666">
        <w:rPr>
          <w:rFonts w:ascii="Arial" w:hAnsi="Arial" w:cs="Arial"/>
          <w:sz w:val="16"/>
          <w:szCs w:val="16"/>
          <w:lang w:val="it-IT"/>
        </w:rPr>
        <w:t xml:space="preserve"> si reinvia al paragrafo “Indicatori alternativi di performance”</w:t>
      </w:r>
      <w:r w:rsidRPr="00E03182">
        <w:rPr>
          <w:rFonts w:ascii="Arial" w:hAnsi="Arial" w:cs="Arial"/>
          <w:sz w:val="16"/>
          <w:szCs w:val="16"/>
          <w:lang w:val="it-IT"/>
        </w:rPr>
        <w:t>.</w:t>
      </w:r>
    </w:p>
  </w:footnote>
  <w:footnote w:id="16">
    <w:p w14:paraId="656B23D2" w14:textId="725B8FCA" w:rsidR="0080348B" w:rsidRPr="00EB4EC0" w:rsidRDefault="0080348B" w:rsidP="00EB4EC0">
      <w:pPr>
        <w:pStyle w:val="Testonotaapidipagina"/>
        <w:jc w:val="both"/>
        <w:rPr>
          <w:rFonts w:ascii="Arial" w:hAnsi="Arial" w:cs="Arial"/>
          <w:sz w:val="16"/>
          <w:szCs w:val="16"/>
        </w:rPr>
      </w:pPr>
      <w:r w:rsidRPr="00EB4EC0">
        <w:rPr>
          <w:rStyle w:val="Rimandonotaapidipagina"/>
          <w:rFonts w:ascii="Arial" w:hAnsi="Arial" w:cs="Arial"/>
          <w:sz w:val="16"/>
          <w:szCs w:val="16"/>
        </w:rPr>
        <w:footnoteRef/>
      </w:r>
      <w:r w:rsidRPr="00EB4EC0">
        <w:rPr>
          <w:rFonts w:ascii="Arial" w:hAnsi="Arial" w:cs="Arial"/>
          <w:sz w:val="16"/>
          <w:szCs w:val="16"/>
        </w:rPr>
        <w:t xml:space="preserve"> Fonte: OECD Economic Outlook, Interim Report March 2026.</w:t>
      </w:r>
    </w:p>
  </w:footnote>
  <w:footnote w:id="17">
    <w:p w14:paraId="38470C0C" w14:textId="10031B18" w:rsidR="0080348B" w:rsidRPr="00EB4EC0" w:rsidRDefault="0080348B" w:rsidP="00EB4EC0">
      <w:pPr>
        <w:pStyle w:val="Testonotaapidipagina"/>
        <w:jc w:val="both"/>
        <w:rPr>
          <w:rFonts w:ascii="Arial" w:hAnsi="Arial" w:cs="Arial"/>
          <w:sz w:val="16"/>
          <w:szCs w:val="16"/>
          <w:lang w:val="it-IT"/>
        </w:rPr>
      </w:pPr>
      <w:r w:rsidRPr="00EB4EC0">
        <w:rPr>
          <w:rStyle w:val="Rimandonotaapidipagina"/>
          <w:rFonts w:ascii="Arial" w:hAnsi="Arial" w:cs="Arial"/>
          <w:sz w:val="16"/>
          <w:szCs w:val="16"/>
        </w:rPr>
        <w:footnoteRef/>
      </w:r>
      <w:r w:rsidRPr="00EB4EC0">
        <w:rPr>
          <w:rFonts w:ascii="Arial" w:hAnsi="Arial" w:cs="Arial"/>
          <w:sz w:val="16"/>
          <w:szCs w:val="16"/>
          <w:lang w:val="it-IT"/>
        </w:rPr>
        <w:t xml:space="preserve"> Fonte: Banca d’Italia – Proiezioni macroeconomiche per l’economia italiana - 3 aprile 2026.</w:t>
      </w:r>
    </w:p>
  </w:footnote>
  <w:footnote w:id="18">
    <w:p w14:paraId="736CEA46" w14:textId="460205C7" w:rsidR="0080348B" w:rsidRPr="00EB4EC0" w:rsidRDefault="0080348B" w:rsidP="00EB4EC0">
      <w:pPr>
        <w:pStyle w:val="Testonotaapidipagina"/>
        <w:jc w:val="both"/>
        <w:rPr>
          <w:rFonts w:ascii="Arial" w:hAnsi="Arial" w:cs="Arial"/>
          <w:sz w:val="16"/>
          <w:szCs w:val="16"/>
          <w:lang w:val="it-IT"/>
        </w:rPr>
      </w:pPr>
      <w:r w:rsidRPr="00EB4EC0">
        <w:rPr>
          <w:rStyle w:val="Rimandonotaapidipagina"/>
          <w:rFonts w:ascii="Arial" w:hAnsi="Arial" w:cs="Arial"/>
          <w:sz w:val="16"/>
          <w:szCs w:val="16"/>
        </w:rPr>
        <w:footnoteRef/>
      </w:r>
      <w:r w:rsidRPr="00EB4EC0">
        <w:rPr>
          <w:rFonts w:ascii="Arial" w:hAnsi="Arial" w:cs="Arial"/>
          <w:sz w:val="16"/>
          <w:szCs w:val="16"/>
          <w:lang w:val="it-IT"/>
        </w:rPr>
        <w:t xml:space="preserve"> </w:t>
      </w:r>
      <w:r w:rsidR="003777A8" w:rsidRPr="003777A8">
        <w:rPr>
          <w:rFonts w:ascii="Arial" w:hAnsi="Arial" w:cs="Arial"/>
          <w:sz w:val="16"/>
          <w:szCs w:val="16"/>
          <w:lang w:val="it-IT"/>
        </w:rPr>
        <w:t xml:space="preserve">Il Risultato Operativo (EBIT) </w:t>
      </w:r>
      <w:r w:rsidR="003777A8" w:rsidRPr="00C849FD">
        <w:rPr>
          <w:rFonts w:ascii="Arial" w:hAnsi="Arial" w:cs="Arial"/>
          <w:i/>
          <w:iCs/>
          <w:sz w:val="16"/>
          <w:szCs w:val="16"/>
          <w:lang w:val="it-IT"/>
        </w:rPr>
        <w:t>Adjusted</w:t>
      </w:r>
      <w:r w:rsidR="003777A8" w:rsidRPr="003777A8">
        <w:rPr>
          <w:rFonts w:ascii="Arial" w:hAnsi="Arial" w:cs="Arial"/>
          <w:sz w:val="16"/>
          <w:szCs w:val="16"/>
          <w:lang w:val="it-IT"/>
        </w:rPr>
        <w:t xml:space="preserve"> è rettificato escludendo gli oneri per il contributo al Fondo di garanzia assicurativo dei rami Vita e costi e proventi di natura straordinaria. Per la riconciliazione con il dato </w:t>
      </w:r>
      <w:r w:rsidR="003777A8" w:rsidRPr="00C849FD">
        <w:rPr>
          <w:rFonts w:ascii="Arial" w:hAnsi="Arial" w:cs="Arial"/>
          <w:i/>
          <w:iCs/>
          <w:sz w:val="16"/>
          <w:szCs w:val="16"/>
          <w:lang w:val="it-IT"/>
        </w:rPr>
        <w:t>reported</w:t>
      </w:r>
      <w:r w:rsidR="003777A8" w:rsidRPr="003777A8">
        <w:rPr>
          <w:rFonts w:ascii="Arial" w:hAnsi="Arial" w:cs="Arial"/>
          <w:sz w:val="16"/>
          <w:szCs w:val="16"/>
          <w:lang w:val="it-IT"/>
        </w:rPr>
        <w:t xml:space="preserve"> si reinvia al paragrafo “Indicatori alternativi di performance”</w:t>
      </w:r>
      <w:r w:rsidRPr="00EB4EC0">
        <w:rPr>
          <w:rFonts w:ascii="Arial" w:hAnsi="Arial" w:cs="Arial"/>
          <w:sz w:val="16"/>
          <w:szCs w:val="16"/>
          <w:lang w:val="it-IT"/>
        </w:rPr>
        <w:t>.</w:t>
      </w:r>
    </w:p>
  </w:footnote>
  <w:footnote w:id="19">
    <w:p w14:paraId="7916F024" w14:textId="56A46FF2" w:rsidR="0080348B" w:rsidRPr="00EB4EC0" w:rsidRDefault="0080348B" w:rsidP="00EB4EC0">
      <w:pPr>
        <w:pStyle w:val="Testonotaapidipagina"/>
        <w:jc w:val="both"/>
        <w:rPr>
          <w:rFonts w:ascii="Arial" w:hAnsi="Arial" w:cs="Arial"/>
          <w:sz w:val="16"/>
          <w:szCs w:val="16"/>
          <w:lang w:val="it-IT"/>
        </w:rPr>
      </w:pPr>
      <w:r w:rsidRPr="00EB4EC0">
        <w:rPr>
          <w:rStyle w:val="Rimandonotaapidipagina"/>
          <w:rFonts w:ascii="Arial" w:hAnsi="Arial" w:cs="Arial"/>
          <w:sz w:val="16"/>
          <w:szCs w:val="16"/>
        </w:rPr>
        <w:footnoteRef/>
      </w:r>
      <w:r w:rsidRPr="00EB4EC0">
        <w:rPr>
          <w:rFonts w:ascii="Arial" w:hAnsi="Arial" w:cs="Arial"/>
          <w:sz w:val="16"/>
          <w:szCs w:val="16"/>
          <w:lang w:val="it-IT"/>
        </w:rPr>
        <w:t xml:space="preserve"> </w:t>
      </w:r>
      <w:r w:rsidR="003777A8" w:rsidRPr="003777A8">
        <w:rPr>
          <w:rFonts w:ascii="Arial" w:hAnsi="Arial" w:cs="Arial"/>
          <w:sz w:val="16"/>
          <w:szCs w:val="16"/>
          <w:lang w:val="it-IT"/>
        </w:rPr>
        <w:t xml:space="preserve">Esclude la valutazione a </w:t>
      </w:r>
      <w:r w:rsidR="003777A8" w:rsidRPr="00C849FD">
        <w:rPr>
          <w:rFonts w:ascii="Arial" w:hAnsi="Arial" w:cs="Arial"/>
          <w:i/>
          <w:iCs/>
          <w:sz w:val="16"/>
          <w:szCs w:val="16"/>
          <w:lang w:val="it-IT"/>
        </w:rPr>
        <w:t>equity</w:t>
      </w:r>
      <w:r w:rsidR="003777A8" w:rsidRPr="003777A8">
        <w:rPr>
          <w:rFonts w:ascii="Arial" w:hAnsi="Arial" w:cs="Arial"/>
          <w:sz w:val="16"/>
          <w:szCs w:val="16"/>
          <w:lang w:val="it-IT"/>
        </w:rPr>
        <w:t xml:space="preserve"> della partecipazione in TIM S.p.A., inclusiva degli effetti rinvenienti dalla </w:t>
      </w:r>
      <w:r w:rsidR="003777A8" w:rsidRPr="00C849FD">
        <w:rPr>
          <w:rFonts w:ascii="Arial" w:hAnsi="Arial" w:cs="Arial"/>
          <w:i/>
          <w:iCs/>
          <w:sz w:val="16"/>
          <w:szCs w:val="16"/>
          <w:lang w:val="it-IT"/>
        </w:rPr>
        <w:t>Purchase Price Allocation</w:t>
      </w:r>
      <w:r w:rsidR="003777A8" w:rsidRPr="003777A8">
        <w:rPr>
          <w:rFonts w:ascii="Arial" w:hAnsi="Arial" w:cs="Arial"/>
          <w:sz w:val="16"/>
          <w:szCs w:val="16"/>
          <w:lang w:val="it-IT"/>
        </w:rPr>
        <w:t xml:space="preserve"> (PPA). Per la riconciliazione con il dato </w:t>
      </w:r>
      <w:r w:rsidR="003777A8" w:rsidRPr="00C849FD">
        <w:rPr>
          <w:rFonts w:ascii="Arial" w:hAnsi="Arial" w:cs="Arial"/>
          <w:i/>
          <w:iCs/>
          <w:sz w:val="16"/>
          <w:szCs w:val="16"/>
          <w:lang w:val="it-IT"/>
        </w:rPr>
        <w:t>reported</w:t>
      </w:r>
      <w:r w:rsidR="003777A8" w:rsidRPr="003777A8">
        <w:rPr>
          <w:rFonts w:ascii="Arial" w:hAnsi="Arial" w:cs="Arial"/>
          <w:sz w:val="16"/>
          <w:szCs w:val="16"/>
          <w:lang w:val="it-IT"/>
        </w:rPr>
        <w:t xml:space="preserve"> si reinvia al paragrafo “Indicatori alternativi di performance”</w:t>
      </w:r>
      <w:r w:rsidRPr="00EB4EC0">
        <w:rPr>
          <w:rFonts w:ascii="Arial" w:hAnsi="Arial" w:cs="Arial"/>
          <w:sz w:val="16"/>
          <w:szCs w:val="16"/>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5829" w14:textId="77777777" w:rsidR="00CF0452" w:rsidRDefault="00CF0452">
    <w:pPr>
      <w:spacing w:line="14" w:lineRule="auto"/>
      <w:rPr>
        <w:sz w:val="20"/>
        <w:szCs w:val="20"/>
      </w:rPr>
    </w:pPr>
    <w:r>
      <w:rPr>
        <w:noProof/>
        <w:lang w:val="en-GB" w:eastAsia="en-GB"/>
      </w:rPr>
      <w:drawing>
        <wp:anchor distT="0" distB="0" distL="114300" distR="114300" simplePos="0" relativeHeight="251658242" behindDoc="0" locked="0" layoutInCell="1" allowOverlap="1" wp14:anchorId="0F062AE0" wp14:editId="7AA77B75">
          <wp:simplePos x="0" y="0"/>
          <wp:positionH relativeFrom="column">
            <wp:posOffset>-60435</wp:posOffset>
          </wp:positionH>
          <wp:positionV relativeFrom="paragraph">
            <wp:posOffset>-87188</wp:posOffset>
          </wp:positionV>
          <wp:extent cx="1718945" cy="353695"/>
          <wp:effectExtent l="0" t="0" r="0" b="8255"/>
          <wp:wrapNone/>
          <wp:docPr id="315601023" name="Immagine 31560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353695"/>
                  </a:xfrm>
                  <a:prstGeom prst="rect">
                    <a:avLst/>
                  </a:prstGeom>
                  <a:noFill/>
                </pic:spPr>
              </pic:pic>
            </a:graphicData>
          </a:graphic>
          <wp14:sizeRelH relativeFrom="page">
            <wp14:pctWidth>0</wp14:pctWidth>
          </wp14:sizeRelH>
          <wp14:sizeRelV relativeFrom="page">
            <wp14:pctHeight>0</wp14:pctHeight>
          </wp14:sizeRelV>
        </wp:anchor>
      </w:drawing>
    </w:r>
    <w:r w:rsidRPr="00B71357">
      <w:rPr>
        <w:rFonts w:ascii="Arial" w:eastAsia="Arial" w:hAnsi="Arial" w:cs="Arial"/>
        <w:i/>
        <w:noProof/>
        <w:spacing w:val="-1"/>
        <w:sz w:val="24"/>
        <w:szCs w:val="24"/>
        <w:lang w:val="en-GB" w:eastAsia="en-GB"/>
      </w:rPr>
      <mc:AlternateContent>
        <mc:Choice Requires="wps">
          <w:drawing>
            <wp:anchor distT="45720" distB="45720" distL="114300" distR="114300" simplePos="0" relativeHeight="251658240" behindDoc="0" locked="0" layoutInCell="1" allowOverlap="1" wp14:anchorId="06383E87" wp14:editId="36C380CF">
              <wp:simplePos x="0" y="0"/>
              <wp:positionH relativeFrom="page">
                <wp:posOffset>4081145</wp:posOffset>
              </wp:positionH>
              <wp:positionV relativeFrom="paragraph">
                <wp:posOffset>-1376589</wp:posOffset>
              </wp:positionV>
              <wp:extent cx="3363595" cy="1404620"/>
              <wp:effectExtent l="0" t="0" r="27305" b="19685"/>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404620"/>
                      </a:xfrm>
                      <a:prstGeom prst="rect">
                        <a:avLst/>
                      </a:prstGeom>
                      <a:solidFill>
                        <a:srgbClr val="FFFFFF"/>
                      </a:solidFill>
                      <a:ln w="9525">
                        <a:solidFill>
                          <a:srgbClr val="000000"/>
                        </a:solidFill>
                        <a:miter lim="800000"/>
                        <a:headEnd/>
                        <a:tailEnd/>
                      </a:ln>
                    </wps:spPr>
                    <wps:txbx>
                      <w:txbxContent>
                        <w:p w14:paraId="17E42CF3" w14:textId="77777777" w:rsidR="00CF0452" w:rsidRPr="00D00A7B" w:rsidRDefault="00CF0452" w:rsidP="00B71357">
                          <w:pPr>
                            <w:rPr>
                              <w:rFonts w:ascii="Arial" w:hAnsi="Arial" w:cs="Arial"/>
                              <w:sz w:val="18"/>
                              <w:lang w:val="it-IT"/>
                            </w:rPr>
                          </w:pPr>
                          <w:r w:rsidRPr="00D00A7B">
                            <w:rPr>
                              <w:rFonts w:ascii="Arial" w:hAnsi="Arial" w:cs="Arial"/>
                              <w:sz w:val="18"/>
                              <w:lang w:val="it-IT"/>
                            </w:rPr>
                            <w:t>POSTE ITALIANE</w:t>
                          </w:r>
                        </w:p>
                        <w:p w14:paraId="279D28E4" w14:textId="77777777" w:rsidR="00CF0452" w:rsidRPr="00D00A7B" w:rsidRDefault="00CF0452" w:rsidP="00B71357">
                          <w:pPr>
                            <w:rPr>
                              <w:rFonts w:ascii="Arial" w:hAnsi="Arial" w:cs="Arial"/>
                              <w:sz w:val="18"/>
                              <w:lang w:val="it-IT"/>
                            </w:rPr>
                          </w:pPr>
                          <w:r w:rsidRPr="00D00A7B">
                            <w:rPr>
                              <w:rFonts w:ascii="Arial" w:hAnsi="Arial" w:cs="Arial"/>
                              <w:sz w:val="18"/>
                              <w:lang w:val="it-IT"/>
                            </w:rPr>
                            <w:t>RISULTATI TERZO TRIMESTRE E PRIMI NOVE MESI 2020</w:t>
                          </w:r>
                        </w:p>
                        <w:p w14:paraId="533678A9" w14:textId="77777777" w:rsidR="00CF0452" w:rsidRPr="00B71357" w:rsidRDefault="00CF0452" w:rsidP="00B71357">
                          <w:pPr>
                            <w:rPr>
                              <w:rFonts w:ascii="Arial" w:hAnsi="Arial" w:cs="Arial"/>
                              <w:sz w:val="18"/>
                            </w:rPr>
                          </w:pPr>
                          <w:r w:rsidRPr="00B71357">
                            <w:rPr>
                              <w:rFonts w:ascii="Arial" w:hAnsi="Arial" w:cs="Arial"/>
                              <w:sz w:val="18"/>
                            </w:rPr>
                            <w:t>Roma, Giovedì 12 novembre 2020 - 14:30 CET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83E87" id="_x0000_t202" coordsize="21600,21600" o:spt="202" path="m,l,21600r21600,l21600,xe">
              <v:stroke joinstyle="miter"/>
              <v:path gradientshapeok="t" o:connecttype="rect"/>
            </v:shapetype>
            <v:shape id="Casella di testo 217" o:spid="_x0000_s1026" type="#_x0000_t202" style="position:absolute;margin-left:321.35pt;margin-top:-108.4pt;width:264.8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">
              <v:textbox style="mso-fit-shape-to-text:t">
                <w:txbxContent>
                  <w:p w14:paraId="17E42CF3" w14:textId="77777777" w:rsidR="00CF0452" w:rsidRPr="00D00A7B" w:rsidRDefault="00CF0452" w:rsidP="00B71357">
                    <w:pPr>
                      <w:rPr>
                        <w:rFonts w:ascii="Arial" w:hAnsi="Arial" w:cs="Arial"/>
                        <w:sz w:val="18"/>
                        <w:lang w:val="it-IT"/>
                      </w:rPr>
                    </w:pPr>
                    <w:r w:rsidRPr="00D00A7B">
                      <w:rPr>
                        <w:rFonts w:ascii="Arial" w:hAnsi="Arial" w:cs="Arial"/>
                        <w:sz w:val="18"/>
                        <w:lang w:val="it-IT"/>
                      </w:rPr>
                      <w:t>POSTE ITALIANE</w:t>
                    </w:r>
                  </w:p>
                  <w:p w14:paraId="279D28E4" w14:textId="77777777" w:rsidR="00CF0452" w:rsidRPr="00D00A7B" w:rsidRDefault="00CF0452" w:rsidP="00B71357">
                    <w:pPr>
                      <w:rPr>
                        <w:rFonts w:ascii="Arial" w:hAnsi="Arial" w:cs="Arial"/>
                        <w:sz w:val="18"/>
                        <w:lang w:val="it-IT"/>
                      </w:rPr>
                    </w:pPr>
                    <w:r w:rsidRPr="00D00A7B">
                      <w:rPr>
                        <w:rFonts w:ascii="Arial" w:hAnsi="Arial" w:cs="Arial"/>
                        <w:sz w:val="18"/>
                        <w:lang w:val="it-IT"/>
                      </w:rPr>
                      <w:t>RISULTATI TERZO TRIMESTRE E PRIMI NOVE MESI 2020</w:t>
                    </w:r>
                  </w:p>
                  <w:p w14:paraId="533678A9" w14:textId="77777777" w:rsidR="00CF0452" w:rsidRPr="00B71357" w:rsidRDefault="00CF0452" w:rsidP="00B71357">
                    <w:pPr>
                      <w:rPr>
                        <w:rFonts w:ascii="Arial" w:hAnsi="Arial" w:cs="Arial"/>
                        <w:sz w:val="18"/>
                      </w:rPr>
                    </w:pPr>
                    <w:r w:rsidRPr="00B71357">
                      <w:rPr>
                        <w:rFonts w:ascii="Arial" w:hAnsi="Arial" w:cs="Arial"/>
                        <w:sz w:val="18"/>
                      </w:rPr>
                      <w:t>Roma, Giovedì 12 novembre 2020 - 14:30 CET</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E22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F7A3928"/>
    <w:lvl w:ilvl="0">
      <w:start w:val="1"/>
      <w:numFmt w:val="decimal"/>
      <w:pStyle w:val="Numeroelenco5"/>
      <w:lvlText w:val="%1."/>
      <w:lvlJc w:val="left"/>
      <w:pPr>
        <w:tabs>
          <w:tab w:val="num" w:pos="1492"/>
        </w:tabs>
        <w:ind w:left="1492" w:hanging="360"/>
      </w:pPr>
    </w:lvl>
  </w:abstractNum>
  <w:abstractNum w:abstractNumId="2" w15:restartNumberingAfterBreak="0">
    <w:nsid w:val="FFFFFF7D"/>
    <w:multiLevelType w:val="singleLevel"/>
    <w:tmpl w:val="645CAD14"/>
    <w:lvl w:ilvl="0">
      <w:start w:val="1"/>
      <w:numFmt w:val="decimal"/>
      <w:pStyle w:val="Numeroelenco4"/>
      <w:lvlText w:val="%1."/>
      <w:lvlJc w:val="left"/>
      <w:pPr>
        <w:tabs>
          <w:tab w:val="num" w:pos="1209"/>
        </w:tabs>
        <w:ind w:left="1209" w:hanging="360"/>
      </w:pPr>
    </w:lvl>
  </w:abstractNum>
  <w:abstractNum w:abstractNumId="3" w15:restartNumberingAfterBreak="0">
    <w:nsid w:val="FFFFFF7E"/>
    <w:multiLevelType w:val="singleLevel"/>
    <w:tmpl w:val="77BE1AB6"/>
    <w:lvl w:ilvl="0">
      <w:start w:val="1"/>
      <w:numFmt w:val="decimal"/>
      <w:pStyle w:val="Numeroelenco3"/>
      <w:lvlText w:val="%1."/>
      <w:lvlJc w:val="left"/>
      <w:pPr>
        <w:tabs>
          <w:tab w:val="num" w:pos="926"/>
        </w:tabs>
        <w:ind w:left="926" w:hanging="360"/>
      </w:pPr>
    </w:lvl>
  </w:abstractNum>
  <w:abstractNum w:abstractNumId="4" w15:restartNumberingAfterBreak="0">
    <w:nsid w:val="FFFFFF7F"/>
    <w:multiLevelType w:val="singleLevel"/>
    <w:tmpl w:val="7728CC4E"/>
    <w:lvl w:ilvl="0">
      <w:start w:val="1"/>
      <w:numFmt w:val="decimal"/>
      <w:pStyle w:val="Numeroelenco2"/>
      <w:lvlText w:val="%1."/>
      <w:lvlJc w:val="left"/>
      <w:pPr>
        <w:tabs>
          <w:tab w:val="num" w:pos="643"/>
        </w:tabs>
        <w:ind w:left="643" w:hanging="360"/>
      </w:pPr>
    </w:lvl>
  </w:abstractNum>
  <w:abstractNum w:abstractNumId="5" w15:restartNumberingAfterBreak="0">
    <w:nsid w:val="FFFFFF80"/>
    <w:multiLevelType w:val="singleLevel"/>
    <w:tmpl w:val="66AE7C88"/>
    <w:lvl w:ilvl="0">
      <w:start w:val="1"/>
      <w:numFmt w:val="bullet"/>
      <w:pStyle w:val="Puntoelenco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8232B0"/>
    <w:lvl w:ilvl="0">
      <w:start w:val="1"/>
      <w:numFmt w:val="bullet"/>
      <w:pStyle w:val="Puntoelenco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6ABCAC"/>
    <w:lvl w:ilvl="0">
      <w:start w:val="1"/>
      <w:numFmt w:val="bullet"/>
      <w:pStyle w:val="Puntoelenco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3AA2BA"/>
    <w:lvl w:ilvl="0">
      <w:start w:val="1"/>
      <w:numFmt w:val="bullet"/>
      <w:pStyle w:val="Puntoelenco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02CE58E"/>
    <w:lvl w:ilvl="0">
      <w:start w:val="1"/>
      <w:numFmt w:val="decimal"/>
      <w:pStyle w:val="Numeroelenco"/>
      <w:lvlText w:val="%1."/>
      <w:lvlJc w:val="left"/>
      <w:pPr>
        <w:tabs>
          <w:tab w:val="num" w:pos="360"/>
        </w:tabs>
        <w:ind w:left="360" w:hanging="360"/>
      </w:pPr>
    </w:lvl>
  </w:abstractNum>
  <w:abstractNum w:abstractNumId="10" w15:restartNumberingAfterBreak="0">
    <w:nsid w:val="FFFFFF89"/>
    <w:multiLevelType w:val="singleLevel"/>
    <w:tmpl w:val="CEF4ECFE"/>
    <w:lvl w:ilvl="0">
      <w:start w:val="1"/>
      <w:numFmt w:val="bullet"/>
      <w:pStyle w:val="Puntoelenco"/>
      <w:lvlText w:val=""/>
      <w:lvlJc w:val="left"/>
      <w:pPr>
        <w:tabs>
          <w:tab w:val="num" w:pos="360"/>
        </w:tabs>
        <w:ind w:left="360" w:hanging="360"/>
      </w:pPr>
      <w:rPr>
        <w:rFonts w:ascii="Symbol" w:hAnsi="Symbol" w:hint="default"/>
      </w:rPr>
    </w:lvl>
  </w:abstractNum>
  <w:abstractNum w:abstractNumId="11" w15:restartNumberingAfterBreak="0">
    <w:nsid w:val="045735C8"/>
    <w:multiLevelType w:val="hybridMultilevel"/>
    <w:tmpl w:val="7BF4E66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2" w15:restartNumberingAfterBreak="0">
    <w:nsid w:val="05F40FC9"/>
    <w:multiLevelType w:val="hybridMultilevel"/>
    <w:tmpl w:val="1344678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C7B73"/>
    <w:multiLevelType w:val="hybridMultilevel"/>
    <w:tmpl w:val="AAA05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DA26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695433"/>
    <w:multiLevelType w:val="hybridMultilevel"/>
    <w:tmpl w:val="F5AA0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697BCD"/>
    <w:multiLevelType w:val="hybridMultilevel"/>
    <w:tmpl w:val="8F4CE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14021"/>
    <w:multiLevelType w:val="hybridMultilevel"/>
    <w:tmpl w:val="C4A0D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1A1CC4"/>
    <w:multiLevelType w:val="hybridMultilevel"/>
    <w:tmpl w:val="C8BC8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585CFF"/>
    <w:multiLevelType w:val="hybridMultilevel"/>
    <w:tmpl w:val="FCF29C82"/>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0" w15:restartNumberingAfterBreak="0">
    <w:nsid w:val="4BFD7E9E"/>
    <w:multiLevelType w:val="hybridMultilevel"/>
    <w:tmpl w:val="69044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9005B7"/>
    <w:multiLevelType w:val="hybridMultilevel"/>
    <w:tmpl w:val="CA105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D22000"/>
    <w:multiLevelType w:val="hybridMultilevel"/>
    <w:tmpl w:val="AEF69FE2"/>
    <w:lvl w:ilvl="0" w:tplc="B8D0742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A07EDF"/>
    <w:multiLevelType w:val="hybridMultilevel"/>
    <w:tmpl w:val="F8A2FAA4"/>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24" w15:restartNumberingAfterBreak="0">
    <w:nsid w:val="644910E9"/>
    <w:multiLevelType w:val="hybridMultilevel"/>
    <w:tmpl w:val="CBE0CCD0"/>
    <w:lvl w:ilvl="0" w:tplc="04100001">
      <w:start w:val="1"/>
      <w:numFmt w:val="bullet"/>
      <w:lvlText w:val=""/>
      <w:lvlJc w:val="left"/>
      <w:pPr>
        <w:ind w:left="720" w:hanging="360"/>
      </w:pPr>
      <w:rPr>
        <w:rFonts w:ascii="Symbol" w:hAnsi="Symbol" w:hint="default"/>
      </w:rPr>
    </w:lvl>
    <w:lvl w:ilvl="1" w:tplc="32ECEA0C">
      <w:start w:val="1"/>
      <w:numFmt w:val="lowerRoman"/>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E93B8A"/>
    <w:multiLevelType w:val="hybridMultilevel"/>
    <w:tmpl w:val="C8029D0E"/>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6" w15:restartNumberingAfterBreak="0">
    <w:nsid w:val="73C80032"/>
    <w:multiLevelType w:val="hybridMultilevel"/>
    <w:tmpl w:val="75D84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4356E4"/>
    <w:multiLevelType w:val="hybridMultilevel"/>
    <w:tmpl w:val="8FC02F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7C7D5D"/>
    <w:multiLevelType w:val="hybridMultilevel"/>
    <w:tmpl w:val="E792917E"/>
    <w:lvl w:ilvl="0" w:tplc="E6AC1AA8">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7EC35A95"/>
    <w:multiLevelType w:val="hybridMultilevel"/>
    <w:tmpl w:val="B45A5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4962584">
    <w:abstractNumId w:val="9"/>
  </w:num>
  <w:num w:numId="2" w16cid:durableId="1717048936">
    <w:abstractNumId w:val="4"/>
  </w:num>
  <w:num w:numId="3" w16cid:durableId="2019037479">
    <w:abstractNumId w:val="3"/>
  </w:num>
  <w:num w:numId="4" w16cid:durableId="658533520">
    <w:abstractNumId w:val="2"/>
  </w:num>
  <w:num w:numId="5" w16cid:durableId="1050880418">
    <w:abstractNumId w:val="1"/>
  </w:num>
  <w:num w:numId="6" w16cid:durableId="860164824">
    <w:abstractNumId w:val="10"/>
  </w:num>
  <w:num w:numId="7" w16cid:durableId="2037929454">
    <w:abstractNumId w:val="8"/>
  </w:num>
  <w:num w:numId="8" w16cid:durableId="596905430">
    <w:abstractNumId w:val="7"/>
  </w:num>
  <w:num w:numId="9" w16cid:durableId="1987663532">
    <w:abstractNumId w:val="6"/>
  </w:num>
  <w:num w:numId="10" w16cid:durableId="1875191657">
    <w:abstractNumId w:val="5"/>
  </w:num>
  <w:num w:numId="11" w16cid:durableId="627862506">
    <w:abstractNumId w:val="27"/>
  </w:num>
  <w:num w:numId="12" w16cid:durableId="1930192913">
    <w:abstractNumId w:val="13"/>
  </w:num>
  <w:num w:numId="13" w16cid:durableId="1201473449">
    <w:abstractNumId w:val="29"/>
  </w:num>
  <w:num w:numId="14" w16cid:durableId="1395543065">
    <w:abstractNumId w:val="26"/>
  </w:num>
  <w:num w:numId="15" w16cid:durableId="1853952150">
    <w:abstractNumId w:val="18"/>
  </w:num>
  <w:num w:numId="16" w16cid:durableId="958144980">
    <w:abstractNumId w:val="12"/>
  </w:num>
  <w:num w:numId="17" w16cid:durableId="1609387325">
    <w:abstractNumId w:val="25"/>
  </w:num>
  <w:num w:numId="18" w16cid:durableId="572931030">
    <w:abstractNumId w:val="11"/>
  </w:num>
  <w:num w:numId="19" w16cid:durableId="857044445">
    <w:abstractNumId w:val="15"/>
  </w:num>
  <w:num w:numId="20" w16cid:durableId="1062946460">
    <w:abstractNumId w:val="22"/>
  </w:num>
  <w:num w:numId="21" w16cid:durableId="869608459">
    <w:abstractNumId w:val="24"/>
  </w:num>
  <w:num w:numId="22" w16cid:durableId="259602297">
    <w:abstractNumId w:val="14"/>
  </w:num>
  <w:num w:numId="23" w16cid:durableId="1537766145">
    <w:abstractNumId w:val="0"/>
  </w:num>
  <w:num w:numId="24" w16cid:durableId="163402062">
    <w:abstractNumId w:val="23"/>
  </w:num>
  <w:num w:numId="25" w16cid:durableId="2040008876">
    <w:abstractNumId w:val="21"/>
  </w:num>
  <w:num w:numId="26" w16cid:durableId="1665009432">
    <w:abstractNumId w:val="19"/>
  </w:num>
  <w:num w:numId="27" w16cid:durableId="2069985802">
    <w:abstractNumId w:val="20"/>
  </w:num>
  <w:num w:numId="28" w16cid:durableId="1034110921">
    <w:abstractNumId w:val="17"/>
  </w:num>
  <w:num w:numId="29" w16cid:durableId="1037197678">
    <w:abstractNumId w:val="28"/>
  </w:num>
  <w:num w:numId="30" w16cid:durableId="10826804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45"/>
    <w:rsid w:val="00000A54"/>
    <w:rsid w:val="00000AD0"/>
    <w:rsid w:val="00001060"/>
    <w:rsid w:val="000012D8"/>
    <w:rsid w:val="00001D62"/>
    <w:rsid w:val="0000200F"/>
    <w:rsid w:val="0000228F"/>
    <w:rsid w:val="00002818"/>
    <w:rsid w:val="00002DD1"/>
    <w:rsid w:val="00002F3D"/>
    <w:rsid w:val="000039FA"/>
    <w:rsid w:val="00004479"/>
    <w:rsid w:val="00004ADE"/>
    <w:rsid w:val="00004C74"/>
    <w:rsid w:val="00004D32"/>
    <w:rsid w:val="00004E52"/>
    <w:rsid w:val="0000670E"/>
    <w:rsid w:val="00006AC4"/>
    <w:rsid w:val="00006DBB"/>
    <w:rsid w:val="00006E0D"/>
    <w:rsid w:val="00007EB8"/>
    <w:rsid w:val="0001017F"/>
    <w:rsid w:val="00010194"/>
    <w:rsid w:val="000102DC"/>
    <w:rsid w:val="00010550"/>
    <w:rsid w:val="00010D7D"/>
    <w:rsid w:val="000115DF"/>
    <w:rsid w:val="00011DB6"/>
    <w:rsid w:val="00011ED2"/>
    <w:rsid w:val="00011F24"/>
    <w:rsid w:val="000120AC"/>
    <w:rsid w:val="000123DC"/>
    <w:rsid w:val="00012C33"/>
    <w:rsid w:val="0001418A"/>
    <w:rsid w:val="0001433D"/>
    <w:rsid w:val="00014940"/>
    <w:rsid w:val="00015299"/>
    <w:rsid w:val="000162A2"/>
    <w:rsid w:val="000169AD"/>
    <w:rsid w:val="00016A09"/>
    <w:rsid w:val="00016F44"/>
    <w:rsid w:val="00016FCB"/>
    <w:rsid w:val="0001731E"/>
    <w:rsid w:val="00017639"/>
    <w:rsid w:val="0002004E"/>
    <w:rsid w:val="000206CC"/>
    <w:rsid w:val="00020A49"/>
    <w:rsid w:val="00020B0C"/>
    <w:rsid w:val="00021F6C"/>
    <w:rsid w:val="00022E75"/>
    <w:rsid w:val="0002308D"/>
    <w:rsid w:val="0002329C"/>
    <w:rsid w:val="00023BB2"/>
    <w:rsid w:val="00024020"/>
    <w:rsid w:val="000248D7"/>
    <w:rsid w:val="00024AD2"/>
    <w:rsid w:val="00025208"/>
    <w:rsid w:val="0002529D"/>
    <w:rsid w:val="00025960"/>
    <w:rsid w:val="000261BF"/>
    <w:rsid w:val="00026488"/>
    <w:rsid w:val="00026858"/>
    <w:rsid w:val="00026BA9"/>
    <w:rsid w:val="00026C65"/>
    <w:rsid w:val="00027704"/>
    <w:rsid w:val="0003018B"/>
    <w:rsid w:val="00030AF5"/>
    <w:rsid w:val="00030B4D"/>
    <w:rsid w:val="000318A9"/>
    <w:rsid w:val="00032774"/>
    <w:rsid w:val="00032B3C"/>
    <w:rsid w:val="00032FD5"/>
    <w:rsid w:val="00033505"/>
    <w:rsid w:val="00033BA9"/>
    <w:rsid w:val="000342E7"/>
    <w:rsid w:val="000344DB"/>
    <w:rsid w:val="000348A9"/>
    <w:rsid w:val="00034D04"/>
    <w:rsid w:val="00034FDD"/>
    <w:rsid w:val="00035880"/>
    <w:rsid w:val="0003593A"/>
    <w:rsid w:val="00035D23"/>
    <w:rsid w:val="00035DFA"/>
    <w:rsid w:val="0003671A"/>
    <w:rsid w:val="00036B04"/>
    <w:rsid w:val="00036FF3"/>
    <w:rsid w:val="0003742F"/>
    <w:rsid w:val="00037919"/>
    <w:rsid w:val="00040A34"/>
    <w:rsid w:val="00041C29"/>
    <w:rsid w:val="0004272A"/>
    <w:rsid w:val="0004294B"/>
    <w:rsid w:val="00043427"/>
    <w:rsid w:val="00043976"/>
    <w:rsid w:val="00043993"/>
    <w:rsid w:val="00043DD2"/>
    <w:rsid w:val="00044698"/>
    <w:rsid w:val="000447AA"/>
    <w:rsid w:val="00045AEC"/>
    <w:rsid w:val="00045DEA"/>
    <w:rsid w:val="000460CE"/>
    <w:rsid w:val="000461E3"/>
    <w:rsid w:val="000462B6"/>
    <w:rsid w:val="000470AB"/>
    <w:rsid w:val="000470B5"/>
    <w:rsid w:val="000479A0"/>
    <w:rsid w:val="000479EB"/>
    <w:rsid w:val="00050B5C"/>
    <w:rsid w:val="000518F5"/>
    <w:rsid w:val="00051AF1"/>
    <w:rsid w:val="00052090"/>
    <w:rsid w:val="00052803"/>
    <w:rsid w:val="00052845"/>
    <w:rsid w:val="00053079"/>
    <w:rsid w:val="00053580"/>
    <w:rsid w:val="00053C8A"/>
    <w:rsid w:val="0005408D"/>
    <w:rsid w:val="000540DF"/>
    <w:rsid w:val="000546AB"/>
    <w:rsid w:val="000549A3"/>
    <w:rsid w:val="00054AA2"/>
    <w:rsid w:val="00054CE6"/>
    <w:rsid w:val="000556A5"/>
    <w:rsid w:val="000557B8"/>
    <w:rsid w:val="00056349"/>
    <w:rsid w:val="0005661B"/>
    <w:rsid w:val="00056638"/>
    <w:rsid w:val="00056981"/>
    <w:rsid w:val="000569A7"/>
    <w:rsid w:val="000570B2"/>
    <w:rsid w:val="00057142"/>
    <w:rsid w:val="00057323"/>
    <w:rsid w:val="000575A6"/>
    <w:rsid w:val="00057A01"/>
    <w:rsid w:val="00057CE4"/>
    <w:rsid w:val="00057EAD"/>
    <w:rsid w:val="00057FEC"/>
    <w:rsid w:val="0006061E"/>
    <w:rsid w:val="0006083A"/>
    <w:rsid w:val="000608D8"/>
    <w:rsid w:val="00062535"/>
    <w:rsid w:val="000628D3"/>
    <w:rsid w:val="00062D1A"/>
    <w:rsid w:val="00063454"/>
    <w:rsid w:val="000642B6"/>
    <w:rsid w:val="000643A4"/>
    <w:rsid w:val="000647BD"/>
    <w:rsid w:val="000648C8"/>
    <w:rsid w:val="00064C9A"/>
    <w:rsid w:val="00065123"/>
    <w:rsid w:val="00065160"/>
    <w:rsid w:val="0006534E"/>
    <w:rsid w:val="0006534F"/>
    <w:rsid w:val="0006572A"/>
    <w:rsid w:val="000659A8"/>
    <w:rsid w:val="00066666"/>
    <w:rsid w:val="00066E1B"/>
    <w:rsid w:val="00066E42"/>
    <w:rsid w:val="00066EF2"/>
    <w:rsid w:val="0006709A"/>
    <w:rsid w:val="00067C38"/>
    <w:rsid w:val="00067CFD"/>
    <w:rsid w:val="00070406"/>
    <w:rsid w:val="00070FF4"/>
    <w:rsid w:val="000717E7"/>
    <w:rsid w:val="00071826"/>
    <w:rsid w:val="00071952"/>
    <w:rsid w:val="00071CD3"/>
    <w:rsid w:val="0007204B"/>
    <w:rsid w:val="00072401"/>
    <w:rsid w:val="00072668"/>
    <w:rsid w:val="00072E25"/>
    <w:rsid w:val="00072FD0"/>
    <w:rsid w:val="0007370A"/>
    <w:rsid w:val="00073C01"/>
    <w:rsid w:val="00073EA5"/>
    <w:rsid w:val="00074A56"/>
    <w:rsid w:val="00074C05"/>
    <w:rsid w:val="00074DBD"/>
    <w:rsid w:val="00075E32"/>
    <w:rsid w:val="00075F01"/>
    <w:rsid w:val="000765D2"/>
    <w:rsid w:val="00076C8B"/>
    <w:rsid w:val="0007745A"/>
    <w:rsid w:val="0007774E"/>
    <w:rsid w:val="00077B7D"/>
    <w:rsid w:val="0008043E"/>
    <w:rsid w:val="00081539"/>
    <w:rsid w:val="0008174D"/>
    <w:rsid w:val="00081A40"/>
    <w:rsid w:val="00081C47"/>
    <w:rsid w:val="00081D13"/>
    <w:rsid w:val="0008219C"/>
    <w:rsid w:val="00082A1D"/>
    <w:rsid w:val="00083152"/>
    <w:rsid w:val="00083916"/>
    <w:rsid w:val="000839E0"/>
    <w:rsid w:val="000844F6"/>
    <w:rsid w:val="00085ECB"/>
    <w:rsid w:val="00086992"/>
    <w:rsid w:val="00086AB9"/>
    <w:rsid w:val="0008715B"/>
    <w:rsid w:val="0008725F"/>
    <w:rsid w:val="0009008A"/>
    <w:rsid w:val="0009055A"/>
    <w:rsid w:val="0009071D"/>
    <w:rsid w:val="0009072B"/>
    <w:rsid w:val="00091B1C"/>
    <w:rsid w:val="00091EBE"/>
    <w:rsid w:val="00091F5F"/>
    <w:rsid w:val="00092134"/>
    <w:rsid w:val="000926A5"/>
    <w:rsid w:val="00092B8C"/>
    <w:rsid w:val="00092C0E"/>
    <w:rsid w:val="00093424"/>
    <w:rsid w:val="00093A7F"/>
    <w:rsid w:val="00093ACF"/>
    <w:rsid w:val="00093CFA"/>
    <w:rsid w:val="000942DA"/>
    <w:rsid w:val="00094512"/>
    <w:rsid w:val="00094DCB"/>
    <w:rsid w:val="00095985"/>
    <w:rsid w:val="000959B2"/>
    <w:rsid w:val="00096655"/>
    <w:rsid w:val="00096D96"/>
    <w:rsid w:val="000971B5"/>
    <w:rsid w:val="000974B9"/>
    <w:rsid w:val="000A01A0"/>
    <w:rsid w:val="000A024D"/>
    <w:rsid w:val="000A03D3"/>
    <w:rsid w:val="000A041F"/>
    <w:rsid w:val="000A0499"/>
    <w:rsid w:val="000A0A11"/>
    <w:rsid w:val="000A1768"/>
    <w:rsid w:val="000A1B56"/>
    <w:rsid w:val="000A2386"/>
    <w:rsid w:val="000A2DD4"/>
    <w:rsid w:val="000A2E3D"/>
    <w:rsid w:val="000A2FEA"/>
    <w:rsid w:val="000A3364"/>
    <w:rsid w:val="000A3897"/>
    <w:rsid w:val="000A3F23"/>
    <w:rsid w:val="000A40DC"/>
    <w:rsid w:val="000A429A"/>
    <w:rsid w:val="000A4B63"/>
    <w:rsid w:val="000A53C5"/>
    <w:rsid w:val="000A5A0E"/>
    <w:rsid w:val="000A5D68"/>
    <w:rsid w:val="000A5F8D"/>
    <w:rsid w:val="000A61B7"/>
    <w:rsid w:val="000A6C81"/>
    <w:rsid w:val="000A6D5C"/>
    <w:rsid w:val="000A6F2A"/>
    <w:rsid w:val="000A7410"/>
    <w:rsid w:val="000A756D"/>
    <w:rsid w:val="000B06A5"/>
    <w:rsid w:val="000B0938"/>
    <w:rsid w:val="000B0CF6"/>
    <w:rsid w:val="000B1001"/>
    <w:rsid w:val="000B1D95"/>
    <w:rsid w:val="000B2990"/>
    <w:rsid w:val="000B2B80"/>
    <w:rsid w:val="000B2F75"/>
    <w:rsid w:val="000B3CC5"/>
    <w:rsid w:val="000B3ED9"/>
    <w:rsid w:val="000B45A4"/>
    <w:rsid w:val="000B4E8F"/>
    <w:rsid w:val="000B54FB"/>
    <w:rsid w:val="000B5A7D"/>
    <w:rsid w:val="000B60A2"/>
    <w:rsid w:val="000B62FE"/>
    <w:rsid w:val="000B71FD"/>
    <w:rsid w:val="000B7D4E"/>
    <w:rsid w:val="000C0DB6"/>
    <w:rsid w:val="000C0E04"/>
    <w:rsid w:val="000C10AF"/>
    <w:rsid w:val="000C14BF"/>
    <w:rsid w:val="000C168F"/>
    <w:rsid w:val="000C1B0B"/>
    <w:rsid w:val="000C2367"/>
    <w:rsid w:val="000C237C"/>
    <w:rsid w:val="000C28BE"/>
    <w:rsid w:val="000C2CEF"/>
    <w:rsid w:val="000C3216"/>
    <w:rsid w:val="000C36BB"/>
    <w:rsid w:val="000C404B"/>
    <w:rsid w:val="000C4067"/>
    <w:rsid w:val="000C4661"/>
    <w:rsid w:val="000C516B"/>
    <w:rsid w:val="000C55BE"/>
    <w:rsid w:val="000C598E"/>
    <w:rsid w:val="000C5D7C"/>
    <w:rsid w:val="000C62CE"/>
    <w:rsid w:val="000C656F"/>
    <w:rsid w:val="000C6C6C"/>
    <w:rsid w:val="000C6C72"/>
    <w:rsid w:val="000C73A2"/>
    <w:rsid w:val="000C74CB"/>
    <w:rsid w:val="000C78E7"/>
    <w:rsid w:val="000D0167"/>
    <w:rsid w:val="000D01AA"/>
    <w:rsid w:val="000D033C"/>
    <w:rsid w:val="000D061D"/>
    <w:rsid w:val="000D0858"/>
    <w:rsid w:val="000D118F"/>
    <w:rsid w:val="000D13EF"/>
    <w:rsid w:val="000D1977"/>
    <w:rsid w:val="000D1BFA"/>
    <w:rsid w:val="000D2118"/>
    <w:rsid w:val="000D2741"/>
    <w:rsid w:val="000D27D9"/>
    <w:rsid w:val="000D2918"/>
    <w:rsid w:val="000D293F"/>
    <w:rsid w:val="000D3072"/>
    <w:rsid w:val="000D3136"/>
    <w:rsid w:val="000D3385"/>
    <w:rsid w:val="000D376F"/>
    <w:rsid w:val="000D37E9"/>
    <w:rsid w:val="000D3DD2"/>
    <w:rsid w:val="000D3F24"/>
    <w:rsid w:val="000D49DB"/>
    <w:rsid w:val="000D4B23"/>
    <w:rsid w:val="000D500A"/>
    <w:rsid w:val="000D56F4"/>
    <w:rsid w:val="000D5773"/>
    <w:rsid w:val="000D5D0D"/>
    <w:rsid w:val="000D5DD5"/>
    <w:rsid w:val="000D5F99"/>
    <w:rsid w:val="000D63D4"/>
    <w:rsid w:val="000D6EB7"/>
    <w:rsid w:val="000D7627"/>
    <w:rsid w:val="000D7785"/>
    <w:rsid w:val="000D7B89"/>
    <w:rsid w:val="000D7C14"/>
    <w:rsid w:val="000E0229"/>
    <w:rsid w:val="000E0726"/>
    <w:rsid w:val="000E1188"/>
    <w:rsid w:val="000E13AF"/>
    <w:rsid w:val="000E1FC2"/>
    <w:rsid w:val="000E20E8"/>
    <w:rsid w:val="000E230F"/>
    <w:rsid w:val="000E231A"/>
    <w:rsid w:val="000E23F3"/>
    <w:rsid w:val="000E2DE8"/>
    <w:rsid w:val="000E3206"/>
    <w:rsid w:val="000E3E83"/>
    <w:rsid w:val="000E3F9C"/>
    <w:rsid w:val="000E4588"/>
    <w:rsid w:val="000E491B"/>
    <w:rsid w:val="000E4AA3"/>
    <w:rsid w:val="000E501C"/>
    <w:rsid w:val="000E5876"/>
    <w:rsid w:val="000E5E27"/>
    <w:rsid w:val="000E6120"/>
    <w:rsid w:val="000E6706"/>
    <w:rsid w:val="000E6A87"/>
    <w:rsid w:val="000E6B33"/>
    <w:rsid w:val="000E6B49"/>
    <w:rsid w:val="000E6EC4"/>
    <w:rsid w:val="000E723C"/>
    <w:rsid w:val="000E750B"/>
    <w:rsid w:val="000E75FA"/>
    <w:rsid w:val="000E763D"/>
    <w:rsid w:val="000E7703"/>
    <w:rsid w:val="000E7C87"/>
    <w:rsid w:val="000F1656"/>
    <w:rsid w:val="000F1766"/>
    <w:rsid w:val="000F1C5F"/>
    <w:rsid w:val="000F1D34"/>
    <w:rsid w:val="000F2066"/>
    <w:rsid w:val="000F304E"/>
    <w:rsid w:val="000F321F"/>
    <w:rsid w:val="000F36BD"/>
    <w:rsid w:val="000F4260"/>
    <w:rsid w:val="000F4467"/>
    <w:rsid w:val="000F44ED"/>
    <w:rsid w:val="000F46D2"/>
    <w:rsid w:val="000F4DE3"/>
    <w:rsid w:val="000F5573"/>
    <w:rsid w:val="000F5CAD"/>
    <w:rsid w:val="000F65AE"/>
    <w:rsid w:val="000F6A4B"/>
    <w:rsid w:val="000F6F73"/>
    <w:rsid w:val="000F75E9"/>
    <w:rsid w:val="000F7727"/>
    <w:rsid w:val="000F7D83"/>
    <w:rsid w:val="00100156"/>
    <w:rsid w:val="0010059F"/>
    <w:rsid w:val="00100746"/>
    <w:rsid w:val="00100ABE"/>
    <w:rsid w:val="00100CEB"/>
    <w:rsid w:val="001010A9"/>
    <w:rsid w:val="00102908"/>
    <w:rsid w:val="00102B43"/>
    <w:rsid w:val="00102E49"/>
    <w:rsid w:val="00102FC6"/>
    <w:rsid w:val="001031EE"/>
    <w:rsid w:val="0010352F"/>
    <w:rsid w:val="0010377E"/>
    <w:rsid w:val="0010389C"/>
    <w:rsid w:val="00103F52"/>
    <w:rsid w:val="001041E9"/>
    <w:rsid w:val="00104481"/>
    <w:rsid w:val="00104962"/>
    <w:rsid w:val="00105193"/>
    <w:rsid w:val="00105255"/>
    <w:rsid w:val="001053AC"/>
    <w:rsid w:val="0010545C"/>
    <w:rsid w:val="00105F53"/>
    <w:rsid w:val="00106896"/>
    <w:rsid w:val="00106C8D"/>
    <w:rsid w:val="00106F46"/>
    <w:rsid w:val="0010714B"/>
    <w:rsid w:val="0010753C"/>
    <w:rsid w:val="00107561"/>
    <w:rsid w:val="00107842"/>
    <w:rsid w:val="00107866"/>
    <w:rsid w:val="00107FB8"/>
    <w:rsid w:val="00110385"/>
    <w:rsid w:val="00110AE9"/>
    <w:rsid w:val="001115B7"/>
    <w:rsid w:val="0011171B"/>
    <w:rsid w:val="00111862"/>
    <w:rsid w:val="00111AB2"/>
    <w:rsid w:val="00111BAD"/>
    <w:rsid w:val="00111C61"/>
    <w:rsid w:val="0011270D"/>
    <w:rsid w:val="00112C41"/>
    <w:rsid w:val="0011411D"/>
    <w:rsid w:val="001148DD"/>
    <w:rsid w:val="00114948"/>
    <w:rsid w:val="00114A93"/>
    <w:rsid w:val="00114C78"/>
    <w:rsid w:val="00115359"/>
    <w:rsid w:val="00115733"/>
    <w:rsid w:val="0011575E"/>
    <w:rsid w:val="00115A94"/>
    <w:rsid w:val="001163C0"/>
    <w:rsid w:val="001164D6"/>
    <w:rsid w:val="00116A8A"/>
    <w:rsid w:val="00116BE7"/>
    <w:rsid w:val="001170B5"/>
    <w:rsid w:val="00117148"/>
    <w:rsid w:val="001173F2"/>
    <w:rsid w:val="0011775B"/>
    <w:rsid w:val="00117AED"/>
    <w:rsid w:val="00117C53"/>
    <w:rsid w:val="00117D89"/>
    <w:rsid w:val="00117F5F"/>
    <w:rsid w:val="001206E5"/>
    <w:rsid w:val="00120B95"/>
    <w:rsid w:val="00120C7C"/>
    <w:rsid w:val="00121077"/>
    <w:rsid w:val="0012116B"/>
    <w:rsid w:val="00121743"/>
    <w:rsid w:val="00121A72"/>
    <w:rsid w:val="00121C74"/>
    <w:rsid w:val="0012247A"/>
    <w:rsid w:val="001228A0"/>
    <w:rsid w:val="00122C18"/>
    <w:rsid w:val="00122DCC"/>
    <w:rsid w:val="001242BA"/>
    <w:rsid w:val="001243B8"/>
    <w:rsid w:val="001244DB"/>
    <w:rsid w:val="001245B0"/>
    <w:rsid w:val="00124CDE"/>
    <w:rsid w:val="00124E9E"/>
    <w:rsid w:val="001253E8"/>
    <w:rsid w:val="00125FC1"/>
    <w:rsid w:val="001260D3"/>
    <w:rsid w:val="00126157"/>
    <w:rsid w:val="00126B5D"/>
    <w:rsid w:val="00126D38"/>
    <w:rsid w:val="0012708E"/>
    <w:rsid w:val="001271AC"/>
    <w:rsid w:val="001273F3"/>
    <w:rsid w:val="001278A4"/>
    <w:rsid w:val="001305B6"/>
    <w:rsid w:val="00130787"/>
    <w:rsid w:val="00130CB5"/>
    <w:rsid w:val="00130ED6"/>
    <w:rsid w:val="001318A5"/>
    <w:rsid w:val="00132A03"/>
    <w:rsid w:val="00132F44"/>
    <w:rsid w:val="00132F8C"/>
    <w:rsid w:val="001332B6"/>
    <w:rsid w:val="001333D4"/>
    <w:rsid w:val="00133923"/>
    <w:rsid w:val="001345F2"/>
    <w:rsid w:val="001347BB"/>
    <w:rsid w:val="001349AA"/>
    <w:rsid w:val="00136430"/>
    <w:rsid w:val="00136D6E"/>
    <w:rsid w:val="00136E64"/>
    <w:rsid w:val="00136EA2"/>
    <w:rsid w:val="0013783E"/>
    <w:rsid w:val="001400A4"/>
    <w:rsid w:val="00140991"/>
    <w:rsid w:val="0014127C"/>
    <w:rsid w:val="00141527"/>
    <w:rsid w:val="0014160C"/>
    <w:rsid w:val="00141AEB"/>
    <w:rsid w:val="00141F02"/>
    <w:rsid w:val="00142464"/>
    <w:rsid w:val="0014285E"/>
    <w:rsid w:val="001436C0"/>
    <w:rsid w:val="001438E3"/>
    <w:rsid w:val="00143DF6"/>
    <w:rsid w:val="00143F8B"/>
    <w:rsid w:val="00144462"/>
    <w:rsid w:val="00145190"/>
    <w:rsid w:val="0014526C"/>
    <w:rsid w:val="001454AC"/>
    <w:rsid w:val="00145982"/>
    <w:rsid w:val="00146805"/>
    <w:rsid w:val="001468FC"/>
    <w:rsid w:val="00146EDB"/>
    <w:rsid w:val="0014707A"/>
    <w:rsid w:val="001471BB"/>
    <w:rsid w:val="0014783F"/>
    <w:rsid w:val="00147A6C"/>
    <w:rsid w:val="00152042"/>
    <w:rsid w:val="001525FF"/>
    <w:rsid w:val="001526F5"/>
    <w:rsid w:val="00152A7C"/>
    <w:rsid w:val="00153039"/>
    <w:rsid w:val="00153366"/>
    <w:rsid w:val="00153B65"/>
    <w:rsid w:val="00153D33"/>
    <w:rsid w:val="00153F05"/>
    <w:rsid w:val="00153FEE"/>
    <w:rsid w:val="001540FA"/>
    <w:rsid w:val="001546DE"/>
    <w:rsid w:val="00154B7D"/>
    <w:rsid w:val="001550AD"/>
    <w:rsid w:val="00155B9D"/>
    <w:rsid w:val="00155BA3"/>
    <w:rsid w:val="00156799"/>
    <w:rsid w:val="001568F5"/>
    <w:rsid w:val="00156CC8"/>
    <w:rsid w:val="00156EEA"/>
    <w:rsid w:val="00157AC9"/>
    <w:rsid w:val="00157DAE"/>
    <w:rsid w:val="001605FD"/>
    <w:rsid w:val="001608D9"/>
    <w:rsid w:val="0016099B"/>
    <w:rsid w:val="0016104D"/>
    <w:rsid w:val="0016104E"/>
    <w:rsid w:val="001623C7"/>
    <w:rsid w:val="00162444"/>
    <w:rsid w:val="00162ACD"/>
    <w:rsid w:val="00162B43"/>
    <w:rsid w:val="00162F22"/>
    <w:rsid w:val="0016357C"/>
    <w:rsid w:val="001636A8"/>
    <w:rsid w:val="00163AA8"/>
    <w:rsid w:val="00164381"/>
    <w:rsid w:val="001646E6"/>
    <w:rsid w:val="00164733"/>
    <w:rsid w:val="001649E2"/>
    <w:rsid w:val="00164CF6"/>
    <w:rsid w:val="001663DB"/>
    <w:rsid w:val="001669BA"/>
    <w:rsid w:val="00166A02"/>
    <w:rsid w:val="00166B36"/>
    <w:rsid w:val="001675AE"/>
    <w:rsid w:val="0016760E"/>
    <w:rsid w:val="0016769E"/>
    <w:rsid w:val="0016789F"/>
    <w:rsid w:val="00167902"/>
    <w:rsid w:val="00167B77"/>
    <w:rsid w:val="00167D93"/>
    <w:rsid w:val="0017033C"/>
    <w:rsid w:val="00170712"/>
    <w:rsid w:val="001712CE"/>
    <w:rsid w:val="001713B9"/>
    <w:rsid w:val="001714C0"/>
    <w:rsid w:val="0017217E"/>
    <w:rsid w:val="001726D0"/>
    <w:rsid w:val="00172701"/>
    <w:rsid w:val="0017273F"/>
    <w:rsid w:val="00172B29"/>
    <w:rsid w:val="00172CA2"/>
    <w:rsid w:val="00172E39"/>
    <w:rsid w:val="001730F1"/>
    <w:rsid w:val="001733B2"/>
    <w:rsid w:val="0017483A"/>
    <w:rsid w:val="001752DF"/>
    <w:rsid w:val="001752EF"/>
    <w:rsid w:val="00175498"/>
    <w:rsid w:val="00175A18"/>
    <w:rsid w:val="00175B20"/>
    <w:rsid w:val="00175C53"/>
    <w:rsid w:val="00175CE6"/>
    <w:rsid w:val="0017683A"/>
    <w:rsid w:val="00176895"/>
    <w:rsid w:val="00176E3F"/>
    <w:rsid w:val="00177569"/>
    <w:rsid w:val="00177581"/>
    <w:rsid w:val="00177AAE"/>
    <w:rsid w:val="00177E4F"/>
    <w:rsid w:val="00180878"/>
    <w:rsid w:val="00180EE2"/>
    <w:rsid w:val="00181138"/>
    <w:rsid w:val="00181452"/>
    <w:rsid w:val="00181735"/>
    <w:rsid w:val="0018199D"/>
    <w:rsid w:val="00181BAC"/>
    <w:rsid w:val="00181D3F"/>
    <w:rsid w:val="0018293A"/>
    <w:rsid w:val="00182990"/>
    <w:rsid w:val="00182BA4"/>
    <w:rsid w:val="00183439"/>
    <w:rsid w:val="00183632"/>
    <w:rsid w:val="00183AB0"/>
    <w:rsid w:val="00183E59"/>
    <w:rsid w:val="001841C9"/>
    <w:rsid w:val="0018486D"/>
    <w:rsid w:val="0018540F"/>
    <w:rsid w:val="00185437"/>
    <w:rsid w:val="001854E8"/>
    <w:rsid w:val="00185DCB"/>
    <w:rsid w:val="00186B79"/>
    <w:rsid w:val="0018749E"/>
    <w:rsid w:val="00187FCA"/>
    <w:rsid w:val="001910BC"/>
    <w:rsid w:val="0019135B"/>
    <w:rsid w:val="001916A7"/>
    <w:rsid w:val="00191C53"/>
    <w:rsid w:val="00191F19"/>
    <w:rsid w:val="00191F2C"/>
    <w:rsid w:val="00192F66"/>
    <w:rsid w:val="001941FE"/>
    <w:rsid w:val="00194228"/>
    <w:rsid w:val="00194FD4"/>
    <w:rsid w:val="0019526C"/>
    <w:rsid w:val="00195708"/>
    <w:rsid w:val="00196177"/>
    <w:rsid w:val="00196D4F"/>
    <w:rsid w:val="00196F0F"/>
    <w:rsid w:val="00197070"/>
    <w:rsid w:val="00197A79"/>
    <w:rsid w:val="001A05B2"/>
    <w:rsid w:val="001A077F"/>
    <w:rsid w:val="001A2C5D"/>
    <w:rsid w:val="001A3123"/>
    <w:rsid w:val="001A3777"/>
    <w:rsid w:val="001A3C0E"/>
    <w:rsid w:val="001A44E1"/>
    <w:rsid w:val="001A46E6"/>
    <w:rsid w:val="001A497E"/>
    <w:rsid w:val="001A4C68"/>
    <w:rsid w:val="001A5487"/>
    <w:rsid w:val="001A59D6"/>
    <w:rsid w:val="001A68C9"/>
    <w:rsid w:val="001A7CAC"/>
    <w:rsid w:val="001B07A1"/>
    <w:rsid w:val="001B10BA"/>
    <w:rsid w:val="001B1530"/>
    <w:rsid w:val="001B217B"/>
    <w:rsid w:val="001B224A"/>
    <w:rsid w:val="001B28C5"/>
    <w:rsid w:val="001B2BE6"/>
    <w:rsid w:val="001B2CBC"/>
    <w:rsid w:val="001B2F33"/>
    <w:rsid w:val="001B31AB"/>
    <w:rsid w:val="001B3924"/>
    <w:rsid w:val="001B3C65"/>
    <w:rsid w:val="001B4BCB"/>
    <w:rsid w:val="001B58C0"/>
    <w:rsid w:val="001B5CDB"/>
    <w:rsid w:val="001B5CFC"/>
    <w:rsid w:val="001B703A"/>
    <w:rsid w:val="001C0827"/>
    <w:rsid w:val="001C15FC"/>
    <w:rsid w:val="001C3363"/>
    <w:rsid w:val="001C3EAB"/>
    <w:rsid w:val="001C3FAA"/>
    <w:rsid w:val="001C42C2"/>
    <w:rsid w:val="001C45BE"/>
    <w:rsid w:val="001C4BC7"/>
    <w:rsid w:val="001C5174"/>
    <w:rsid w:val="001C657B"/>
    <w:rsid w:val="001C65A1"/>
    <w:rsid w:val="001C679C"/>
    <w:rsid w:val="001C693C"/>
    <w:rsid w:val="001C6E8A"/>
    <w:rsid w:val="001C74B2"/>
    <w:rsid w:val="001C74E6"/>
    <w:rsid w:val="001C7DCA"/>
    <w:rsid w:val="001D0136"/>
    <w:rsid w:val="001D04A5"/>
    <w:rsid w:val="001D0CE5"/>
    <w:rsid w:val="001D12E7"/>
    <w:rsid w:val="001D1433"/>
    <w:rsid w:val="001D1D21"/>
    <w:rsid w:val="001D26FA"/>
    <w:rsid w:val="001D27C7"/>
    <w:rsid w:val="001D2977"/>
    <w:rsid w:val="001D2D25"/>
    <w:rsid w:val="001D307D"/>
    <w:rsid w:val="001D3310"/>
    <w:rsid w:val="001D5770"/>
    <w:rsid w:val="001D5810"/>
    <w:rsid w:val="001D62BB"/>
    <w:rsid w:val="001D63BC"/>
    <w:rsid w:val="001D6A91"/>
    <w:rsid w:val="001D7294"/>
    <w:rsid w:val="001D7AE0"/>
    <w:rsid w:val="001D7E26"/>
    <w:rsid w:val="001D7E3E"/>
    <w:rsid w:val="001E028B"/>
    <w:rsid w:val="001E0DEB"/>
    <w:rsid w:val="001E0F21"/>
    <w:rsid w:val="001E127E"/>
    <w:rsid w:val="001E1C8B"/>
    <w:rsid w:val="001E2210"/>
    <w:rsid w:val="001E2714"/>
    <w:rsid w:val="001E2C6F"/>
    <w:rsid w:val="001E2FB7"/>
    <w:rsid w:val="001E3413"/>
    <w:rsid w:val="001E342F"/>
    <w:rsid w:val="001E34B9"/>
    <w:rsid w:val="001E3C60"/>
    <w:rsid w:val="001E4559"/>
    <w:rsid w:val="001E4E3F"/>
    <w:rsid w:val="001E5181"/>
    <w:rsid w:val="001E5863"/>
    <w:rsid w:val="001E58B1"/>
    <w:rsid w:val="001E592F"/>
    <w:rsid w:val="001E5A12"/>
    <w:rsid w:val="001E60C3"/>
    <w:rsid w:val="001E6362"/>
    <w:rsid w:val="001E69AD"/>
    <w:rsid w:val="001E6C44"/>
    <w:rsid w:val="001E7CE0"/>
    <w:rsid w:val="001F01E5"/>
    <w:rsid w:val="001F075B"/>
    <w:rsid w:val="001F07B8"/>
    <w:rsid w:val="001F0B29"/>
    <w:rsid w:val="001F2481"/>
    <w:rsid w:val="001F26DC"/>
    <w:rsid w:val="001F3AB8"/>
    <w:rsid w:val="001F3C3D"/>
    <w:rsid w:val="001F4F30"/>
    <w:rsid w:val="001F57E3"/>
    <w:rsid w:val="001F5C7A"/>
    <w:rsid w:val="001F5E3F"/>
    <w:rsid w:val="001F6087"/>
    <w:rsid w:val="001F6363"/>
    <w:rsid w:val="001F6712"/>
    <w:rsid w:val="001F695B"/>
    <w:rsid w:val="001F6DE7"/>
    <w:rsid w:val="001F7272"/>
    <w:rsid w:val="001F74B3"/>
    <w:rsid w:val="002002F9"/>
    <w:rsid w:val="00201189"/>
    <w:rsid w:val="0020141A"/>
    <w:rsid w:val="00201BEB"/>
    <w:rsid w:val="00201BFB"/>
    <w:rsid w:val="00201FEF"/>
    <w:rsid w:val="00202235"/>
    <w:rsid w:val="002025C5"/>
    <w:rsid w:val="002026FD"/>
    <w:rsid w:val="0020272A"/>
    <w:rsid w:val="00202B5E"/>
    <w:rsid w:val="00202E9C"/>
    <w:rsid w:val="00202EDB"/>
    <w:rsid w:val="00202F46"/>
    <w:rsid w:val="00202F7F"/>
    <w:rsid w:val="00202FD3"/>
    <w:rsid w:val="00203190"/>
    <w:rsid w:val="00203561"/>
    <w:rsid w:val="00203755"/>
    <w:rsid w:val="002041E3"/>
    <w:rsid w:val="00204AD8"/>
    <w:rsid w:val="00205B11"/>
    <w:rsid w:val="002063D2"/>
    <w:rsid w:val="00207BB2"/>
    <w:rsid w:val="00210714"/>
    <w:rsid w:val="00210ABB"/>
    <w:rsid w:val="00211313"/>
    <w:rsid w:val="00211A13"/>
    <w:rsid w:val="00211D05"/>
    <w:rsid w:val="00212843"/>
    <w:rsid w:val="00212D96"/>
    <w:rsid w:val="00212F6F"/>
    <w:rsid w:val="0021326D"/>
    <w:rsid w:val="0021424F"/>
    <w:rsid w:val="002145FA"/>
    <w:rsid w:val="0021460D"/>
    <w:rsid w:val="002149F2"/>
    <w:rsid w:val="002150DF"/>
    <w:rsid w:val="00215196"/>
    <w:rsid w:val="0021579F"/>
    <w:rsid w:val="002161B5"/>
    <w:rsid w:val="002161ED"/>
    <w:rsid w:val="00216881"/>
    <w:rsid w:val="0021719E"/>
    <w:rsid w:val="002173E0"/>
    <w:rsid w:val="00217471"/>
    <w:rsid w:val="00217A35"/>
    <w:rsid w:val="0022039C"/>
    <w:rsid w:val="00220678"/>
    <w:rsid w:val="002209B0"/>
    <w:rsid w:val="00220CA7"/>
    <w:rsid w:val="00221573"/>
    <w:rsid w:val="00221752"/>
    <w:rsid w:val="00221AD0"/>
    <w:rsid w:val="00221D1B"/>
    <w:rsid w:val="0022203C"/>
    <w:rsid w:val="0022214D"/>
    <w:rsid w:val="00222401"/>
    <w:rsid w:val="0022277A"/>
    <w:rsid w:val="00222C6B"/>
    <w:rsid w:val="00222DC9"/>
    <w:rsid w:val="00222FE1"/>
    <w:rsid w:val="002230A3"/>
    <w:rsid w:val="00223E38"/>
    <w:rsid w:val="002240E8"/>
    <w:rsid w:val="00224154"/>
    <w:rsid w:val="002247AB"/>
    <w:rsid w:val="00224DFA"/>
    <w:rsid w:val="00224FAD"/>
    <w:rsid w:val="00225768"/>
    <w:rsid w:val="00225B0D"/>
    <w:rsid w:val="00225B83"/>
    <w:rsid w:val="00225DBC"/>
    <w:rsid w:val="00226182"/>
    <w:rsid w:val="00230152"/>
    <w:rsid w:val="00230811"/>
    <w:rsid w:val="00230DE7"/>
    <w:rsid w:val="00230EF3"/>
    <w:rsid w:val="00231071"/>
    <w:rsid w:val="002316C2"/>
    <w:rsid w:val="002320EF"/>
    <w:rsid w:val="00232B80"/>
    <w:rsid w:val="00233418"/>
    <w:rsid w:val="00233943"/>
    <w:rsid w:val="0023409D"/>
    <w:rsid w:val="00234193"/>
    <w:rsid w:val="0023491D"/>
    <w:rsid w:val="00234D0A"/>
    <w:rsid w:val="00234F66"/>
    <w:rsid w:val="002358DD"/>
    <w:rsid w:val="002359B3"/>
    <w:rsid w:val="002359C7"/>
    <w:rsid w:val="00236155"/>
    <w:rsid w:val="00236A60"/>
    <w:rsid w:val="002371CA"/>
    <w:rsid w:val="0023768E"/>
    <w:rsid w:val="00237731"/>
    <w:rsid w:val="00237C40"/>
    <w:rsid w:val="00240608"/>
    <w:rsid w:val="00240751"/>
    <w:rsid w:val="00240DF3"/>
    <w:rsid w:val="00241268"/>
    <w:rsid w:val="00241405"/>
    <w:rsid w:val="00241AE3"/>
    <w:rsid w:val="00241F2C"/>
    <w:rsid w:val="0024310C"/>
    <w:rsid w:val="00244F20"/>
    <w:rsid w:val="0024588A"/>
    <w:rsid w:val="002460A7"/>
    <w:rsid w:val="00246BC2"/>
    <w:rsid w:val="00247A5F"/>
    <w:rsid w:val="002505D9"/>
    <w:rsid w:val="002507CE"/>
    <w:rsid w:val="00250BDC"/>
    <w:rsid w:val="002513B4"/>
    <w:rsid w:val="00251ADC"/>
    <w:rsid w:val="00252083"/>
    <w:rsid w:val="0025272E"/>
    <w:rsid w:val="00252A5F"/>
    <w:rsid w:val="002531B7"/>
    <w:rsid w:val="002532CC"/>
    <w:rsid w:val="0025390B"/>
    <w:rsid w:val="00254A07"/>
    <w:rsid w:val="00254B36"/>
    <w:rsid w:val="00254FDA"/>
    <w:rsid w:val="00255169"/>
    <w:rsid w:val="002555BE"/>
    <w:rsid w:val="00255633"/>
    <w:rsid w:val="0025654C"/>
    <w:rsid w:val="00256784"/>
    <w:rsid w:val="00256E5C"/>
    <w:rsid w:val="00257E17"/>
    <w:rsid w:val="00260014"/>
    <w:rsid w:val="00260204"/>
    <w:rsid w:val="00261A8A"/>
    <w:rsid w:val="00261EA4"/>
    <w:rsid w:val="00262190"/>
    <w:rsid w:val="002624C2"/>
    <w:rsid w:val="0026270F"/>
    <w:rsid w:val="00262D6C"/>
    <w:rsid w:val="00263054"/>
    <w:rsid w:val="00263615"/>
    <w:rsid w:val="002637FC"/>
    <w:rsid w:val="00263AFA"/>
    <w:rsid w:val="00264A9A"/>
    <w:rsid w:val="00265090"/>
    <w:rsid w:val="00265712"/>
    <w:rsid w:val="00265E77"/>
    <w:rsid w:val="002660DA"/>
    <w:rsid w:val="00266A08"/>
    <w:rsid w:val="00266C31"/>
    <w:rsid w:val="002670E7"/>
    <w:rsid w:val="00267964"/>
    <w:rsid w:val="00267B94"/>
    <w:rsid w:val="00267D34"/>
    <w:rsid w:val="0027093E"/>
    <w:rsid w:val="00270C26"/>
    <w:rsid w:val="002712A9"/>
    <w:rsid w:val="00271593"/>
    <w:rsid w:val="00272930"/>
    <w:rsid w:val="00272DBD"/>
    <w:rsid w:val="00272EDC"/>
    <w:rsid w:val="002730CB"/>
    <w:rsid w:val="00273218"/>
    <w:rsid w:val="0027328D"/>
    <w:rsid w:val="00273543"/>
    <w:rsid w:val="002745B4"/>
    <w:rsid w:val="00274F9A"/>
    <w:rsid w:val="002751AC"/>
    <w:rsid w:val="0027530D"/>
    <w:rsid w:val="002756E4"/>
    <w:rsid w:val="0027584D"/>
    <w:rsid w:val="00275BD8"/>
    <w:rsid w:val="00275C4C"/>
    <w:rsid w:val="00275E57"/>
    <w:rsid w:val="00275E8F"/>
    <w:rsid w:val="002765D7"/>
    <w:rsid w:val="00276B6C"/>
    <w:rsid w:val="00276BAC"/>
    <w:rsid w:val="002772EF"/>
    <w:rsid w:val="00277ECE"/>
    <w:rsid w:val="0028067A"/>
    <w:rsid w:val="00280CB3"/>
    <w:rsid w:val="002812A1"/>
    <w:rsid w:val="0028184E"/>
    <w:rsid w:val="00282C8B"/>
    <w:rsid w:val="00283660"/>
    <w:rsid w:val="0028405B"/>
    <w:rsid w:val="00284257"/>
    <w:rsid w:val="00284311"/>
    <w:rsid w:val="00284DEB"/>
    <w:rsid w:val="00284EF5"/>
    <w:rsid w:val="00285049"/>
    <w:rsid w:val="002863FF"/>
    <w:rsid w:val="0028726B"/>
    <w:rsid w:val="002875FA"/>
    <w:rsid w:val="00287AE2"/>
    <w:rsid w:val="00287D52"/>
    <w:rsid w:val="00287F9A"/>
    <w:rsid w:val="00287FD4"/>
    <w:rsid w:val="0029000E"/>
    <w:rsid w:val="00290405"/>
    <w:rsid w:val="00290484"/>
    <w:rsid w:val="00291E7B"/>
    <w:rsid w:val="00291FFA"/>
    <w:rsid w:val="00293C6B"/>
    <w:rsid w:val="002947E6"/>
    <w:rsid w:val="0029498E"/>
    <w:rsid w:val="00294B08"/>
    <w:rsid w:val="00295216"/>
    <w:rsid w:val="002952DF"/>
    <w:rsid w:val="002959E6"/>
    <w:rsid w:val="00295D84"/>
    <w:rsid w:val="002968A6"/>
    <w:rsid w:val="002978B2"/>
    <w:rsid w:val="00297901"/>
    <w:rsid w:val="00297E79"/>
    <w:rsid w:val="002A0F4F"/>
    <w:rsid w:val="002A0FF4"/>
    <w:rsid w:val="002A1864"/>
    <w:rsid w:val="002A2934"/>
    <w:rsid w:val="002A2E74"/>
    <w:rsid w:val="002A32CB"/>
    <w:rsid w:val="002A36B2"/>
    <w:rsid w:val="002A400C"/>
    <w:rsid w:val="002A401F"/>
    <w:rsid w:val="002A45BA"/>
    <w:rsid w:val="002A4ADE"/>
    <w:rsid w:val="002A4BEB"/>
    <w:rsid w:val="002A51F0"/>
    <w:rsid w:val="002A53F2"/>
    <w:rsid w:val="002A6555"/>
    <w:rsid w:val="002A6C9E"/>
    <w:rsid w:val="002A7108"/>
    <w:rsid w:val="002A73AC"/>
    <w:rsid w:val="002A777B"/>
    <w:rsid w:val="002A7DB8"/>
    <w:rsid w:val="002A7DC1"/>
    <w:rsid w:val="002B01CF"/>
    <w:rsid w:val="002B0319"/>
    <w:rsid w:val="002B2376"/>
    <w:rsid w:val="002B25E1"/>
    <w:rsid w:val="002B25EF"/>
    <w:rsid w:val="002B29B3"/>
    <w:rsid w:val="002B29F7"/>
    <w:rsid w:val="002B2CFC"/>
    <w:rsid w:val="002B3996"/>
    <w:rsid w:val="002B414F"/>
    <w:rsid w:val="002B4DDB"/>
    <w:rsid w:val="002B5289"/>
    <w:rsid w:val="002B56E5"/>
    <w:rsid w:val="002B5964"/>
    <w:rsid w:val="002B5C4F"/>
    <w:rsid w:val="002B5F23"/>
    <w:rsid w:val="002B5F9B"/>
    <w:rsid w:val="002B61FA"/>
    <w:rsid w:val="002B6985"/>
    <w:rsid w:val="002B6A21"/>
    <w:rsid w:val="002B7749"/>
    <w:rsid w:val="002B776C"/>
    <w:rsid w:val="002B78A1"/>
    <w:rsid w:val="002B7D1F"/>
    <w:rsid w:val="002B7FCA"/>
    <w:rsid w:val="002C0328"/>
    <w:rsid w:val="002C0394"/>
    <w:rsid w:val="002C0F46"/>
    <w:rsid w:val="002C17E1"/>
    <w:rsid w:val="002C209E"/>
    <w:rsid w:val="002C311D"/>
    <w:rsid w:val="002C3C55"/>
    <w:rsid w:val="002C4856"/>
    <w:rsid w:val="002C4B73"/>
    <w:rsid w:val="002C4BEC"/>
    <w:rsid w:val="002C4F53"/>
    <w:rsid w:val="002C510B"/>
    <w:rsid w:val="002C6484"/>
    <w:rsid w:val="002C65BF"/>
    <w:rsid w:val="002C678A"/>
    <w:rsid w:val="002C75DD"/>
    <w:rsid w:val="002C776E"/>
    <w:rsid w:val="002C78C4"/>
    <w:rsid w:val="002C790A"/>
    <w:rsid w:val="002D001D"/>
    <w:rsid w:val="002D0747"/>
    <w:rsid w:val="002D14FA"/>
    <w:rsid w:val="002D1675"/>
    <w:rsid w:val="002D23DD"/>
    <w:rsid w:val="002D2515"/>
    <w:rsid w:val="002D270C"/>
    <w:rsid w:val="002D27CA"/>
    <w:rsid w:val="002D2A86"/>
    <w:rsid w:val="002D33CF"/>
    <w:rsid w:val="002D351B"/>
    <w:rsid w:val="002D3B30"/>
    <w:rsid w:val="002D3BC7"/>
    <w:rsid w:val="002D4B44"/>
    <w:rsid w:val="002D4FEB"/>
    <w:rsid w:val="002D5092"/>
    <w:rsid w:val="002D5BB2"/>
    <w:rsid w:val="002D6076"/>
    <w:rsid w:val="002D61DE"/>
    <w:rsid w:val="002D6746"/>
    <w:rsid w:val="002D6902"/>
    <w:rsid w:val="002D6914"/>
    <w:rsid w:val="002D6B81"/>
    <w:rsid w:val="002D6B87"/>
    <w:rsid w:val="002D728F"/>
    <w:rsid w:val="002E096E"/>
    <w:rsid w:val="002E0E7F"/>
    <w:rsid w:val="002E16C1"/>
    <w:rsid w:val="002E1743"/>
    <w:rsid w:val="002E2CBC"/>
    <w:rsid w:val="002E3BA1"/>
    <w:rsid w:val="002E3E1B"/>
    <w:rsid w:val="002E4867"/>
    <w:rsid w:val="002E6ABE"/>
    <w:rsid w:val="002E705E"/>
    <w:rsid w:val="002E7920"/>
    <w:rsid w:val="002E7C0C"/>
    <w:rsid w:val="002F06E7"/>
    <w:rsid w:val="002F1276"/>
    <w:rsid w:val="002F166F"/>
    <w:rsid w:val="002F175F"/>
    <w:rsid w:val="002F19A5"/>
    <w:rsid w:val="002F1CCE"/>
    <w:rsid w:val="002F2686"/>
    <w:rsid w:val="002F2840"/>
    <w:rsid w:val="002F308A"/>
    <w:rsid w:val="002F39AA"/>
    <w:rsid w:val="002F3CF4"/>
    <w:rsid w:val="002F3FEF"/>
    <w:rsid w:val="002F41C7"/>
    <w:rsid w:val="002F4719"/>
    <w:rsid w:val="002F4F8D"/>
    <w:rsid w:val="002F553F"/>
    <w:rsid w:val="002F5824"/>
    <w:rsid w:val="002F5BC1"/>
    <w:rsid w:val="002F5C29"/>
    <w:rsid w:val="002F6428"/>
    <w:rsid w:val="002F6D00"/>
    <w:rsid w:val="002F7774"/>
    <w:rsid w:val="002F7958"/>
    <w:rsid w:val="003009F3"/>
    <w:rsid w:val="00300AEE"/>
    <w:rsid w:val="00300BAB"/>
    <w:rsid w:val="00300C02"/>
    <w:rsid w:val="003018A3"/>
    <w:rsid w:val="00301BFF"/>
    <w:rsid w:val="00301D54"/>
    <w:rsid w:val="003021EA"/>
    <w:rsid w:val="0030258F"/>
    <w:rsid w:val="00302B37"/>
    <w:rsid w:val="00302E3D"/>
    <w:rsid w:val="00303090"/>
    <w:rsid w:val="0030443D"/>
    <w:rsid w:val="00304540"/>
    <w:rsid w:val="003053D0"/>
    <w:rsid w:val="0030546E"/>
    <w:rsid w:val="00305A38"/>
    <w:rsid w:val="00305A3C"/>
    <w:rsid w:val="00305ADD"/>
    <w:rsid w:val="00305BA8"/>
    <w:rsid w:val="003071A2"/>
    <w:rsid w:val="00307EEA"/>
    <w:rsid w:val="0031003C"/>
    <w:rsid w:val="00310A0F"/>
    <w:rsid w:val="0031110A"/>
    <w:rsid w:val="003111E9"/>
    <w:rsid w:val="00311525"/>
    <w:rsid w:val="00311A21"/>
    <w:rsid w:val="00311E5B"/>
    <w:rsid w:val="003126B4"/>
    <w:rsid w:val="00312808"/>
    <w:rsid w:val="003132F9"/>
    <w:rsid w:val="00313DF5"/>
    <w:rsid w:val="0031433F"/>
    <w:rsid w:val="00314710"/>
    <w:rsid w:val="00315108"/>
    <w:rsid w:val="003155E4"/>
    <w:rsid w:val="00315B3B"/>
    <w:rsid w:val="0031627A"/>
    <w:rsid w:val="0031636A"/>
    <w:rsid w:val="003174B4"/>
    <w:rsid w:val="00317599"/>
    <w:rsid w:val="00320541"/>
    <w:rsid w:val="0032109F"/>
    <w:rsid w:val="0032122B"/>
    <w:rsid w:val="00321418"/>
    <w:rsid w:val="00321FCA"/>
    <w:rsid w:val="00322131"/>
    <w:rsid w:val="0032241C"/>
    <w:rsid w:val="00322794"/>
    <w:rsid w:val="003228B8"/>
    <w:rsid w:val="00323115"/>
    <w:rsid w:val="0032313D"/>
    <w:rsid w:val="00323428"/>
    <w:rsid w:val="00323B27"/>
    <w:rsid w:val="00323C1F"/>
    <w:rsid w:val="00324260"/>
    <w:rsid w:val="00324907"/>
    <w:rsid w:val="00326257"/>
    <w:rsid w:val="003262E6"/>
    <w:rsid w:val="00326328"/>
    <w:rsid w:val="003265C5"/>
    <w:rsid w:val="0032674C"/>
    <w:rsid w:val="00326FE1"/>
    <w:rsid w:val="00327279"/>
    <w:rsid w:val="00327285"/>
    <w:rsid w:val="00327914"/>
    <w:rsid w:val="003300F3"/>
    <w:rsid w:val="00330119"/>
    <w:rsid w:val="0033061D"/>
    <w:rsid w:val="003307B6"/>
    <w:rsid w:val="00330A19"/>
    <w:rsid w:val="00330AE0"/>
    <w:rsid w:val="00330E94"/>
    <w:rsid w:val="003318EA"/>
    <w:rsid w:val="00332294"/>
    <w:rsid w:val="003322F0"/>
    <w:rsid w:val="00332C48"/>
    <w:rsid w:val="003337EE"/>
    <w:rsid w:val="003338AA"/>
    <w:rsid w:val="00333C55"/>
    <w:rsid w:val="003346D5"/>
    <w:rsid w:val="00334C18"/>
    <w:rsid w:val="00335F59"/>
    <w:rsid w:val="00336643"/>
    <w:rsid w:val="00336999"/>
    <w:rsid w:val="00336A89"/>
    <w:rsid w:val="00336E15"/>
    <w:rsid w:val="00337269"/>
    <w:rsid w:val="0033739C"/>
    <w:rsid w:val="00337451"/>
    <w:rsid w:val="00337552"/>
    <w:rsid w:val="0033776A"/>
    <w:rsid w:val="003400B3"/>
    <w:rsid w:val="00340A73"/>
    <w:rsid w:val="00340E25"/>
    <w:rsid w:val="00341AAF"/>
    <w:rsid w:val="00341D17"/>
    <w:rsid w:val="00341E24"/>
    <w:rsid w:val="00341F96"/>
    <w:rsid w:val="0034214F"/>
    <w:rsid w:val="00342155"/>
    <w:rsid w:val="003427A5"/>
    <w:rsid w:val="00342845"/>
    <w:rsid w:val="00342F46"/>
    <w:rsid w:val="0034377F"/>
    <w:rsid w:val="00343BDE"/>
    <w:rsid w:val="00343CA8"/>
    <w:rsid w:val="00344659"/>
    <w:rsid w:val="0034465B"/>
    <w:rsid w:val="00344C31"/>
    <w:rsid w:val="0034544A"/>
    <w:rsid w:val="003459DF"/>
    <w:rsid w:val="00345D86"/>
    <w:rsid w:val="00346087"/>
    <w:rsid w:val="0034753F"/>
    <w:rsid w:val="00347C0B"/>
    <w:rsid w:val="00347EDA"/>
    <w:rsid w:val="003509F9"/>
    <w:rsid w:val="00350D22"/>
    <w:rsid w:val="00351087"/>
    <w:rsid w:val="00351C06"/>
    <w:rsid w:val="00351E81"/>
    <w:rsid w:val="003521DD"/>
    <w:rsid w:val="003526C3"/>
    <w:rsid w:val="0035293C"/>
    <w:rsid w:val="00352ABD"/>
    <w:rsid w:val="00353947"/>
    <w:rsid w:val="00353CA3"/>
    <w:rsid w:val="003542B2"/>
    <w:rsid w:val="0035439B"/>
    <w:rsid w:val="00354580"/>
    <w:rsid w:val="00354983"/>
    <w:rsid w:val="00354CB6"/>
    <w:rsid w:val="0035532D"/>
    <w:rsid w:val="0035563E"/>
    <w:rsid w:val="003557A8"/>
    <w:rsid w:val="00355A48"/>
    <w:rsid w:val="00355BCA"/>
    <w:rsid w:val="00355F58"/>
    <w:rsid w:val="0035631E"/>
    <w:rsid w:val="00356589"/>
    <w:rsid w:val="00357091"/>
    <w:rsid w:val="003600C1"/>
    <w:rsid w:val="00360AA4"/>
    <w:rsid w:val="0036107D"/>
    <w:rsid w:val="00361820"/>
    <w:rsid w:val="00361A03"/>
    <w:rsid w:val="0036223F"/>
    <w:rsid w:val="0036278E"/>
    <w:rsid w:val="003632DF"/>
    <w:rsid w:val="003637DC"/>
    <w:rsid w:val="00364322"/>
    <w:rsid w:val="00364660"/>
    <w:rsid w:val="0036471F"/>
    <w:rsid w:val="00364834"/>
    <w:rsid w:val="00365342"/>
    <w:rsid w:val="003655A9"/>
    <w:rsid w:val="00365D68"/>
    <w:rsid w:val="003660B5"/>
    <w:rsid w:val="003675B1"/>
    <w:rsid w:val="003677DD"/>
    <w:rsid w:val="0037005E"/>
    <w:rsid w:val="003701BA"/>
    <w:rsid w:val="003704E3"/>
    <w:rsid w:val="00370AC8"/>
    <w:rsid w:val="00370BF2"/>
    <w:rsid w:val="00370FF4"/>
    <w:rsid w:val="0037131B"/>
    <w:rsid w:val="003714A4"/>
    <w:rsid w:val="00371799"/>
    <w:rsid w:val="00371866"/>
    <w:rsid w:val="00372ED0"/>
    <w:rsid w:val="003733B2"/>
    <w:rsid w:val="0037370D"/>
    <w:rsid w:val="00373830"/>
    <w:rsid w:val="00373CC0"/>
    <w:rsid w:val="003740A6"/>
    <w:rsid w:val="0037414E"/>
    <w:rsid w:val="003745EF"/>
    <w:rsid w:val="00374FBB"/>
    <w:rsid w:val="00375618"/>
    <w:rsid w:val="00375B42"/>
    <w:rsid w:val="003762BF"/>
    <w:rsid w:val="0037680D"/>
    <w:rsid w:val="00376F9F"/>
    <w:rsid w:val="003773C6"/>
    <w:rsid w:val="00377692"/>
    <w:rsid w:val="003777A8"/>
    <w:rsid w:val="0038075C"/>
    <w:rsid w:val="00380D54"/>
    <w:rsid w:val="00380F15"/>
    <w:rsid w:val="00381118"/>
    <w:rsid w:val="003812F6"/>
    <w:rsid w:val="00381F16"/>
    <w:rsid w:val="003822D4"/>
    <w:rsid w:val="00382F7E"/>
    <w:rsid w:val="00383840"/>
    <w:rsid w:val="00386763"/>
    <w:rsid w:val="00386A70"/>
    <w:rsid w:val="00387633"/>
    <w:rsid w:val="00387C85"/>
    <w:rsid w:val="00387ED4"/>
    <w:rsid w:val="0039004B"/>
    <w:rsid w:val="003900E5"/>
    <w:rsid w:val="0039013A"/>
    <w:rsid w:val="003906D7"/>
    <w:rsid w:val="003909B1"/>
    <w:rsid w:val="00390CBD"/>
    <w:rsid w:val="0039151A"/>
    <w:rsid w:val="003918DD"/>
    <w:rsid w:val="00391E49"/>
    <w:rsid w:val="0039341C"/>
    <w:rsid w:val="00393512"/>
    <w:rsid w:val="00393740"/>
    <w:rsid w:val="003939D5"/>
    <w:rsid w:val="00394993"/>
    <w:rsid w:val="00394C79"/>
    <w:rsid w:val="00395000"/>
    <w:rsid w:val="00395077"/>
    <w:rsid w:val="00395BDD"/>
    <w:rsid w:val="00396C7F"/>
    <w:rsid w:val="00397BB9"/>
    <w:rsid w:val="00397CE3"/>
    <w:rsid w:val="00397E3B"/>
    <w:rsid w:val="003A0AB0"/>
    <w:rsid w:val="003A10C5"/>
    <w:rsid w:val="003A1870"/>
    <w:rsid w:val="003A1FBF"/>
    <w:rsid w:val="003A232B"/>
    <w:rsid w:val="003A24BA"/>
    <w:rsid w:val="003A2D1F"/>
    <w:rsid w:val="003A34A9"/>
    <w:rsid w:val="003A3686"/>
    <w:rsid w:val="003A3756"/>
    <w:rsid w:val="003A54DF"/>
    <w:rsid w:val="003A5FC6"/>
    <w:rsid w:val="003A6483"/>
    <w:rsid w:val="003A6B9F"/>
    <w:rsid w:val="003A6F3F"/>
    <w:rsid w:val="003A7F4A"/>
    <w:rsid w:val="003B0127"/>
    <w:rsid w:val="003B09D2"/>
    <w:rsid w:val="003B0EE5"/>
    <w:rsid w:val="003B1C60"/>
    <w:rsid w:val="003B2F33"/>
    <w:rsid w:val="003B3320"/>
    <w:rsid w:val="003B35F0"/>
    <w:rsid w:val="003B40BA"/>
    <w:rsid w:val="003B41A9"/>
    <w:rsid w:val="003B4844"/>
    <w:rsid w:val="003B4EDD"/>
    <w:rsid w:val="003B56EC"/>
    <w:rsid w:val="003B57EF"/>
    <w:rsid w:val="003B6949"/>
    <w:rsid w:val="003B72C6"/>
    <w:rsid w:val="003B76FF"/>
    <w:rsid w:val="003B779F"/>
    <w:rsid w:val="003C0098"/>
    <w:rsid w:val="003C04DD"/>
    <w:rsid w:val="003C10FF"/>
    <w:rsid w:val="003C1556"/>
    <w:rsid w:val="003C1D13"/>
    <w:rsid w:val="003C1E70"/>
    <w:rsid w:val="003C21EE"/>
    <w:rsid w:val="003C24FA"/>
    <w:rsid w:val="003C290D"/>
    <w:rsid w:val="003C2978"/>
    <w:rsid w:val="003C2985"/>
    <w:rsid w:val="003C31F6"/>
    <w:rsid w:val="003C36EA"/>
    <w:rsid w:val="003C38D0"/>
    <w:rsid w:val="003C3D20"/>
    <w:rsid w:val="003C3E66"/>
    <w:rsid w:val="003C40E0"/>
    <w:rsid w:val="003C42C0"/>
    <w:rsid w:val="003C4812"/>
    <w:rsid w:val="003C5806"/>
    <w:rsid w:val="003C6EAA"/>
    <w:rsid w:val="003C6F79"/>
    <w:rsid w:val="003C70FA"/>
    <w:rsid w:val="003D0504"/>
    <w:rsid w:val="003D0CBA"/>
    <w:rsid w:val="003D115D"/>
    <w:rsid w:val="003D12AB"/>
    <w:rsid w:val="003D167F"/>
    <w:rsid w:val="003D1939"/>
    <w:rsid w:val="003D193B"/>
    <w:rsid w:val="003D1CB4"/>
    <w:rsid w:val="003D2D9C"/>
    <w:rsid w:val="003D3105"/>
    <w:rsid w:val="003D38D0"/>
    <w:rsid w:val="003D3FB1"/>
    <w:rsid w:val="003D45A3"/>
    <w:rsid w:val="003D4D0D"/>
    <w:rsid w:val="003D4E23"/>
    <w:rsid w:val="003D5D62"/>
    <w:rsid w:val="003D5E9A"/>
    <w:rsid w:val="003D625D"/>
    <w:rsid w:val="003D6301"/>
    <w:rsid w:val="003D67A2"/>
    <w:rsid w:val="003D6BEC"/>
    <w:rsid w:val="003D7096"/>
    <w:rsid w:val="003D77A2"/>
    <w:rsid w:val="003D78CC"/>
    <w:rsid w:val="003D7CF2"/>
    <w:rsid w:val="003D7DA2"/>
    <w:rsid w:val="003E0161"/>
    <w:rsid w:val="003E0286"/>
    <w:rsid w:val="003E0725"/>
    <w:rsid w:val="003E09C3"/>
    <w:rsid w:val="003E0EDC"/>
    <w:rsid w:val="003E1E39"/>
    <w:rsid w:val="003E1F1F"/>
    <w:rsid w:val="003E20A1"/>
    <w:rsid w:val="003E2A25"/>
    <w:rsid w:val="003E3085"/>
    <w:rsid w:val="003E3884"/>
    <w:rsid w:val="003E3A00"/>
    <w:rsid w:val="003E4620"/>
    <w:rsid w:val="003E57C1"/>
    <w:rsid w:val="003E5858"/>
    <w:rsid w:val="003E6540"/>
    <w:rsid w:val="003E6A27"/>
    <w:rsid w:val="003E6D09"/>
    <w:rsid w:val="003E6D9A"/>
    <w:rsid w:val="003E7177"/>
    <w:rsid w:val="003F05ED"/>
    <w:rsid w:val="003F0C6B"/>
    <w:rsid w:val="003F11E8"/>
    <w:rsid w:val="003F1909"/>
    <w:rsid w:val="003F22E6"/>
    <w:rsid w:val="003F2339"/>
    <w:rsid w:val="003F25FE"/>
    <w:rsid w:val="003F31F0"/>
    <w:rsid w:val="003F33D6"/>
    <w:rsid w:val="003F484A"/>
    <w:rsid w:val="003F4941"/>
    <w:rsid w:val="003F6128"/>
    <w:rsid w:val="003F63D1"/>
    <w:rsid w:val="003F67A0"/>
    <w:rsid w:val="003F69C0"/>
    <w:rsid w:val="003F72A2"/>
    <w:rsid w:val="003F77BE"/>
    <w:rsid w:val="003F7881"/>
    <w:rsid w:val="003F7C39"/>
    <w:rsid w:val="00400A6D"/>
    <w:rsid w:val="00400E1F"/>
    <w:rsid w:val="004013F7"/>
    <w:rsid w:val="004018D5"/>
    <w:rsid w:val="00401CA6"/>
    <w:rsid w:val="00401E89"/>
    <w:rsid w:val="00402638"/>
    <w:rsid w:val="00402D8C"/>
    <w:rsid w:val="004031CE"/>
    <w:rsid w:val="00403294"/>
    <w:rsid w:val="00403934"/>
    <w:rsid w:val="00403BEE"/>
    <w:rsid w:val="00403BEF"/>
    <w:rsid w:val="004048C3"/>
    <w:rsid w:val="0040492F"/>
    <w:rsid w:val="004059B6"/>
    <w:rsid w:val="004062E5"/>
    <w:rsid w:val="00406317"/>
    <w:rsid w:val="00406367"/>
    <w:rsid w:val="00406545"/>
    <w:rsid w:val="00406B34"/>
    <w:rsid w:val="00407553"/>
    <w:rsid w:val="00407601"/>
    <w:rsid w:val="00410E7C"/>
    <w:rsid w:val="0041132E"/>
    <w:rsid w:val="004114BE"/>
    <w:rsid w:val="004114CD"/>
    <w:rsid w:val="00411503"/>
    <w:rsid w:val="0041190E"/>
    <w:rsid w:val="00411F41"/>
    <w:rsid w:val="004121A6"/>
    <w:rsid w:val="00412737"/>
    <w:rsid w:val="0041274C"/>
    <w:rsid w:val="00412940"/>
    <w:rsid w:val="00412C4D"/>
    <w:rsid w:val="00412CB7"/>
    <w:rsid w:val="00413300"/>
    <w:rsid w:val="00413B5A"/>
    <w:rsid w:val="00413F2B"/>
    <w:rsid w:val="00413F31"/>
    <w:rsid w:val="004146C6"/>
    <w:rsid w:val="0041474E"/>
    <w:rsid w:val="004149CF"/>
    <w:rsid w:val="00414AC3"/>
    <w:rsid w:val="00414F57"/>
    <w:rsid w:val="004151D8"/>
    <w:rsid w:val="00415E38"/>
    <w:rsid w:val="00415E89"/>
    <w:rsid w:val="00415F33"/>
    <w:rsid w:val="0041640A"/>
    <w:rsid w:val="00417574"/>
    <w:rsid w:val="004212A9"/>
    <w:rsid w:val="0042139F"/>
    <w:rsid w:val="00421909"/>
    <w:rsid w:val="00421ADF"/>
    <w:rsid w:val="00422E54"/>
    <w:rsid w:val="00423682"/>
    <w:rsid w:val="004246D5"/>
    <w:rsid w:val="00425F03"/>
    <w:rsid w:val="00425F0C"/>
    <w:rsid w:val="00426D57"/>
    <w:rsid w:val="00426E91"/>
    <w:rsid w:val="004271DB"/>
    <w:rsid w:val="00427533"/>
    <w:rsid w:val="00427B03"/>
    <w:rsid w:val="00427C2C"/>
    <w:rsid w:val="00427EB4"/>
    <w:rsid w:val="00430291"/>
    <w:rsid w:val="004304D1"/>
    <w:rsid w:val="004306B0"/>
    <w:rsid w:val="0043083F"/>
    <w:rsid w:val="0043098F"/>
    <w:rsid w:val="00430F4D"/>
    <w:rsid w:val="00432918"/>
    <w:rsid w:val="00433209"/>
    <w:rsid w:val="004334B2"/>
    <w:rsid w:val="00433981"/>
    <w:rsid w:val="00433D86"/>
    <w:rsid w:val="00434742"/>
    <w:rsid w:val="00434E4E"/>
    <w:rsid w:val="00434ECD"/>
    <w:rsid w:val="00435B7C"/>
    <w:rsid w:val="004363B3"/>
    <w:rsid w:val="00436754"/>
    <w:rsid w:val="0043723A"/>
    <w:rsid w:val="00437C52"/>
    <w:rsid w:val="004400A2"/>
    <w:rsid w:val="00440345"/>
    <w:rsid w:val="004409A5"/>
    <w:rsid w:val="004409C8"/>
    <w:rsid w:val="00440E7B"/>
    <w:rsid w:val="00440EBF"/>
    <w:rsid w:val="00441E44"/>
    <w:rsid w:val="0044220F"/>
    <w:rsid w:val="004425F9"/>
    <w:rsid w:val="00442612"/>
    <w:rsid w:val="0044268C"/>
    <w:rsid w:val="00442C84"/>
    <w:rsid w:val="00442D5E"/>
    <w:rsid w:val="00443719"/>
    <w:rsid w:val="00443F95"/>
    <w:rsid w:val="0044460C"/>
    <w:rsid w:val="00444EB3"/>
    <w:rsid w:val="0044523F"/>
    <w:rsid w:val="00445330"/>
    <w:rsid w:val="004453AF"/>
    <w:rsid w:val="004454B1"/>
    <w:rsid w:val="0044575A"/>
    <w:rsid w:val="0044584D"/>
    <w:rsid w:val="00446111"/>
    <w:rsid w:val="004463DA"/>
    <w:rsid w:val="00446776"/>
    <w:rsid w:val="00446A03"/>
    <w:rsid w:val="00450001"/>
    <w:rsid w:val="0045082C"/>
    <w:rsid w:val="00450B5E"/>
    <w:rsid w:val="00450C65"/>
    <w:rsid w:val="0045158D"/>
    <w:rsid w:val="004515E1"/>
    <w:rsid w:val="00452217"/>
    <w:rsid w:val="00452A28"/>
    <w:rsid w:val="00452F89"/>
    <w:rsid w:val="0045389E"/>
    <w:rsid w:val="004538DC"/>
    <w:rsid w:val="004539E9"/>
    <w:rsid w:val="00453E4E"/>
    <w:rsid w:val="004545F0"/>
    <w:rsid w:val="00454E92"/>
    <w:rsid w:val="00454F1D"/>
    <w:rsid w:val="004556D4"/>
    <w:rsid w:val="004557A3"/>
    <w:rsid w:val="0045590C"/>
    <w:rsid w:val="0045602F"/>
    <w:rsid w:val="00456BAD"/>
    <w:rsid w:val="00456DC4"/>
    <w:rsid w:val="0045701B"/>
    <w:rsid w:val="0045763C"/>
    <w:rsid w:val="00457765"/>
    <w:rsid w:val="004578AA"/>
    <w:rsid w:val="00457E9B"/>
    <w:rsid w:val="00460233"/>
    <w:rsid w:val="004604D4"/>
    <w:rsid w:val="00460572"/>
    <w:rsid w:val="00460E34"/>
    <w:rsid w:val="00460EDB"/>
    <w:rsid w:val="00460FBA"/>
    <w:rsid w:val="004612E5"/>
    <w:rsid w:val="004613D5"/>
    <w:rsid w:val="00461F65"/>
    <w:rsid w:val="0046307B"/>
    <w:rsid w:val="00463091"/>
    <w:rsid w:val="004639B9"/>
    <w:rsid w:val="0046403D"/>
    <w:rsid w:val="004651CD"/>
    <w:rsid w:val="004662FB"/>
    <w:rsid w:val="0046683E"/>
    <w:rsid w:val="00466939"/>
    <w:rsid w:val="00466A17"/>
    <w:rsid w:val="00466A6A"/>
    <w:rsid w:val="00466C9A"/>
    <w:rsid w:val="004670F0"/>
    <w:rsid w:val="004675C6"/>
    <w:rsid w:val="00470060"/>
    <w:rsid w:val="004701C4"/>
    <w:rsid w:val="0047070A"/>
    <w:rsid w:val="0047079F"/>
    <w:rsid w:val="00470876"/>
    <w:rsid w:val="00470931"/>
    <w:rsid w:val="00470B4C"/>
    <w:rsid w:val="00471007"/>
    <w:rsid w:val="004717BE"/>
    <w:rsid w:val="00471868"/>
    <w:rsid w:val="00471976"/>
    <w:rsid w:val="00471C5B"/>
    <w:rsid w:val="00471F43"/>
    <w:rsid w:val="00472344"/>
    <w:rsid w:val="00472373"/>
    <w:rsid w:val="00472807"/>
    <w:rsid w:val="00472BAE"/>
    <w:rsid w:val="00472E39"/>
    <w:rsid w:val="00472FE0"/>
    <w:rsid w:val="00473D77"/>
    <w:rsid w:val="00474056"/>
    <w:rsid w:val="0047461D"/>
    <w:rsid w:val="00475422"/>
    <w:rsid w:val="004754F4"/>
    <w:rsid w:val="0047572E"/>
    <w:rsid w:val="00475D96"/>
    <w:rsid w:val="00475FA3"/>
    <w:rsid w:val="00476068"/>
    <w:rsid w:val="004760D2"/>
    <w:rsid w:val="0047639D"/>
    <w:rsid w:val="004763C7"/>
    <w:rsid w:val="00476872"/>
    <w:rsid w:val="004769B5"/>
    <w:rsid w:val="00477209"/>
    <w:rsid w:val="00477D01"/>
    <w:rsid w:val="00480087"/>
    <w:rsid w:val="00480140"/>
    <w:rsid w:val="004805E6"/>
    <w:rsid w:val="004809C1"/>
    <w:rsid w:val="00480BD6"/>
    <w:rsid w:val="00480E9F"/>
    <w:rsid w:val="00481397"/>
    <w:rsid w:val="00481FFB"/>
    <w:rsid w:val="00482039"/>
    <w:rsid w:val="00482060"/>
    <w:rsid w:val="004822A5"/>
    <w:rsid w:val="00484833"/>
    <w:rsid w:val="00484ED9"/>
    <w:rsid w:val="00484EFA"/>
    <w:rsid w:val="00485091"/>
    <w:rsid w:val="0048585D"/>
    <w:rsid w:val="004859A5"/>
    <w:rsid w:val="00485FA8"/>
    <w:rsid w:val="00486CBE"/>
    <w:rsid w:val="00486E52"/>
    <w:rsid w:val="00487019"/>
    <w:rsid w:val="004879C2"/>
    <w:rsid w:val="004901C0"/>
    <w:rsid w:val="00490309"/>
    <w:rsid w:val="00490E18"/>
    <w:rsid w:val="00490F9C"/>
    <w:rsid w:val="00491FB8"/>
    <w:rsid w:val="00493B8A"/>
    <w:rsid w:val="00494707"/>
    <w:rsid w:val="00494971"/>
    <w:rsid w:val="0049520C"/>
    <w:rsid w:val="00495261"/>
    <w:rsid w:val="0049561C"/>
    <w:rsid w:val="004959C1"/>
    <w:rsid w:val="00495E21"/>
    <w:rsid w:val="00495F56"/>
    <w:rsid w:val="00496C7C"/>
    <w:rsid w:val="0049733F"/>
    <w:rsid w:val="00497737"/>
    <w:rsid w:val="00497EA5"/>
    <w:rsid w:val="004A09D1"/>
    <w:rsid w:val="004A2224"/>
    <w:rsid w:val="004A2C25"/>
    <w:rsid w:val="004A2FF2"/>
    <w:rsid w:val="004A37EE"/>
    <w:rsid w:val="004A3F97"/>
    <w:rsid w:val="004A42E5"/>
    <w:rsid w:val="004A4A90"/>
    <w:rsid w:val="004A4D5C"/>
    <w:rsid w:val="004A4DD6"/>
    <w:rsid w:val="004A5535"/>
    <w:rsid w:val="004A5703"/>
    <w:rsid w:val="004A57D3"/>
    <w:rsid w:val="004A5A03"/>
    <w:rsid w:val="004A5A21"/>
    <w:rsid w:val="004A655B"/>
    <w:rsid w:val="004A6BF5"/>
    <w:rsid w:val="004A6C41"/>
    <w:rsid w:val="004A6E47"/>
    <w:rsid w:val="004A6FF9"/>
    <w:rsid w:val="004A70BD"/>
    <w:rsid w:val="004B0272"/>
    <w:rsid w:val="004B02F3"/>
    <w:rsid w:val="004B06E6"/>
    <w:rsid w:val="004B0C91"/>
    <w:rsid w:val="004B0E28"/>
    <w:rsid w:val="004B15BD"/>
    <w:rsid w:val="004B2116"/>
    <w:rsid w:val="004B257E"/>
    <w:rsid w:val="004B2589"/>
    <w:rsid w:val="004B2720"/>
    <w:rsid w:val="004B2A8D"/>
    <w:rsid w:val="004B2C4F"/>
    <w:rsid w:val="004B2CF8"/>
    <w:rsid w:val="004B36BE"/>
    <w:rsid w:val="004B3EB2"/>
    <w:rsid w:val="004B3F6B"/>
    <w:rsid w:val="004B44E3"/>
    <w:rsid w:val="004B4658"/>
    <w:rsid w:val="004B4CB9"/>
    <w:rsid w:val="004B5461"/>
    <w:rsid w:val="004B69AF"/>
    <w:rsid w:val="004B70BF"/>
    <w:rsid w:val="004B72F1"/>
    <w:rsid w:val="004B73F1"/>
    <w:rsid w:val="004C01A0"/>
    <w:rsid w:val="004C0A9D"/>
    <w:rsid w:val="004C1012"/>
    <w:rsid w:val="004C12A2"/>
    <w:rsid w:val="004C14B2"/>
    <w:rsid w:val="004C168D"/>
    <w:rsid w:val="004C1758"/>
    <w:rsid w:val="004C2617"/>
    <w:rsid w:val="004C262B"/>
    <w:rsid w:val="004C27F6"/>
    <w:rsid w:val="004C2F02"/>
    <w:rsid w:val="004C3016"/>
    <w:rsid w:val="004C3BB7"/>
    <w:rsid w:val="004C407C"/>
    <w:rsid w:val="004C41D6"/>
    <w:rsid w:val="004C48E3"/>
    <w:rsid w:val="004C4BAD"/>
    <w:rsid w:val="004C5335"/>
    <w:rsid w:val="004C7329"/>
    <w:rsid w:val="004C74E7"/>
    <w:rsid w:val="004C7BCA"/>
    <w:rsid w:val="004C7EA8"/>
    <w:rsid w:val="004D05F9"/>
    <w:rsid w:val="004D10CC"/>
    <w:rsid w:val="004D1A53"/>
    <w:rsid w:val="004D263B"/>
    <w:rsid w:val="004D26E7"/>
    <w:rsid w:val="004D2E69"/>
    <w:rsid w:val="004D329A"/>
    <w:rsid w:val="004D3694"/>
    <w:rsid w:val="004D3EDF"/>
    <w:rsid w:val="004D485A"/>
    <w:rsid w:val="004D4A34"/>
    <w:rsid w:val="004D5A82"/>
    <w:rsid w:val="004D6ABB"/>
    <w:rsid w:val="004D6DBA"/>
    <w:rsid w:val="004D7200"/>
    <w:rsid w:val="004D7419"/>
    <w:rsid w:val="004D7623"/>
    <w:rsid w:val="004D7625"/>
    <w:rsid w:val="004D7B97"/>
    <w:rsid w:val="004D7EF9"/>
    <w:rsid w:val="004E0354"/>
    <w:rsid w:val="004E0C01"/>
    <w:rsid w:val="004E1A4A"/>
    <w:rsid w:val="004E25FE"/>
    <w:rsid w:val="004E3349"/>
    <w:rsid w:val="004E337B"/>
    <w:rsid w:val="004E355F"/>
    <w:rsid w:val="004E3663"/>
    <w:rsid w:val="004E4F34"/>
    <w:rsid w:val="004E5217"/>
    <w:rsid w:val="004E5C91"/>
    <w:rsid w:val="004E6055"/>
    <w:rsid w:val="004E6853"/>
    <w:rsid w:val="004E6E1F"/>
    <w:rsid w:val="004E6F33"/>
    <w:rsid w:val="004E7172"/>
    <w:rsid w:val="004E743D"/>
    <w:rsid w:val="004E788A"/>
    <w:rsid w:val="004F0252"/>
    <w:rsid w:val="004F02D9"/>
    <w:rsid w:val="004F1067"/>
    <w:rsid w:val="004F109F"/>
    <w:rsid w:val="004F1D41"/>
    <w:rsid w:val="004F213D"/>
    <w:rsid w:val="004F223D"/>
    <w:rsid w:val="004F28A7"/>
    <w:rsid w:val="004F2A9E"/>
    <w:rsid w:val="004F3222"/>
    <w:rsid w:val="004F346B"/>
    <w:rsid w:val="004F4399"/>
    <w:rsid w:val="004F4A99"/>
    <w:rsid w:val="004F4EB1"/>
    <w:rsid w:val="004F6C46"/>
    <w:rsid w:val="004F70DA"/>
    <w:rsid w:val="004F7314"/>
    <w:rsid w:val="00500037"/>
    <w:rsid w:val="005010C3"/>
    <w:rsid w:val="00501296"/>
    <w:rsid w:val="00501CA4"/>
    <w:rsid w:val="005025DD"/>
    <w:rsid w:val="00502893"/>
    <w:rsid w:val="005029FF"/>
    <w:rsid w:val="005034C8"/>
    <w:rsid w:val="005037A3"/>
    <w:rsid w:val="005040C8"/>
    <w:rsid w:val="00504E60"/>
    <w:rsid w:val="005050DD"/>
    <w:rsid w:val="005059DC"/>
    <w:rsid w:val="0050606E"/>
    <w:rsid w:val="00506190"/>
    <w:rsid w:val="00506BED"/>
    <w:rsid w:val="00507808"/>
    <w:rsid w:val="0050784B"/>
    <w:rsid w:val="00507988"/>
    <w:rsid w:val="00507BBF"/>
    <w:rsid w:val="00507CF8"/>
    <w:rsid w:val="00507EDD"/>
    <w:rsid w:val="00510114"/>
    <w:rsid w:val="005102AF"/>
    <w:rsid w:val="00511848"/>
    <w:rsid w:val="00511F2E"/>
    <w:rsid w:val="00511FF7"/>
    <w:rsid w:val="005127F2"/>
    <w:rsid w:val="00512A47"/>
    <w:rsid w:val="00512E76"/>
    <w:rsid w:val="005133C5"/>
    <w:rsid w:val="00513D37"/>
    <w:rsid w:val="0051404F"/>
    <w:rsid w:val="00514422"/>
    <w:rsid w:val="00514840"/>
    <w:rsid w:val="00514AD8"/>
    <w:rsid w:val="00515131"/>
    <w:rsid w:val="0051524B"/>
    <w:rsid w:val="00515490"/>
    <w:rsid w:val="005156B8"/>
    <w:rsid w:val="00515DEE"/>
    <w:rsid w:val="00515EF9"/>
    <w:rsid w:val="00516056"/>
    <w:rsid w:val="0051667B"/>
    <w:rsid w:val="00516751"/>
    <w:rsid w:val="005168B0"/>
    <w:rsid w:val="00516D28"/>
    <w:rsid w:val="005176CB"/>
    <w:rsid w:val="0051786F"/>
    <w:rsid w:val="00520896"/>
    <w:rsid w:val="005208B5"/>
    <w:rsid w:val="00520D6E"/>
    <w:rsid w:val="00521523"/>
    <w:rsid w:val="00521AB8"/>
    <w:rsid w:val="00521C00"/>
    <w:rsid w:val="00521E30"/>
    <w:rsid w:val="005229CB"/>
    <w:rsid w:val="00522DBD"/>
    <w:rsid w:val="00522ECE"/>
    <w:rsid w:val="00523311"/>
    <w:rsid w:val="005234A6"/>
    <w:rsid w:val="00523FE0"/>
    <w:rsid w:val="005243D4"/>
    <w:rsid w:val="00524A74"/>
    <w:rsid w:val="00524AE3"/>
    <w:rsid w:val="00525718"/>
    <w:rsid w:val="00525CAF"/>
    <w:rsid w:val="0052667C"/>
    <w:rsid w:val="00527136"/>
    <w:rsid w:val="0052735E"/>
    <w:rsid w:val="00527B2F"/>
    <w:rsid w:val="005300A6"/>
    <w:rsid w:val="00530867"/>
    <w:rsid w:val="0053097B"/>
    <w:rsid w:val="00530BC1"/>
    <w:rsid w:val="00531129"/>
    <w:rsid w:val="005321F7"/>
    <w:rsid w:val="00532B75"/>
    <w:rsid w:val="00532F8E"/>
    <w:rsid w:val="005333E9"/>
    <w:rsid w:val="005344F3"/>
    <w:rsid w:val="00534543"/>
    <w:rsid w:val="0053503F"/>
    <w:rsid w:val="00535AE5"/>
    <w:rsid w:val="005368A5"/>
    <w:rsid w:val="00537BDB"/>
    <w:rsid w:val="00540226"/>
    <w:rsid w:val="00540396"/>
    <w:rsid w:val="00540586"/>
    <w:rsid w:val="0054189A"/>
    <w:rsid w:val="005423E9"/>
    <w:rsid w:val="0054273C"/>
    <w:rsid w:val="00542C5C"/>
    <w:rsid w:val="00543877"/>
    <w:rsid w:val="00543892"/>
    <w:rsid w:val="00543A21"/>
    <w:rsid w:val="00543BB3"/>
    <w:rsid w:val="00543DE7"/>
    <w:rsid w:val="00544374"/>
    <w:rsid w:val="005444E5"/>
    <w:rsid w:val="00544655"/>
    <w:rsid w:val="00544ACD"/>
    <w:rsid w:val="00544B95"/>
    <w:rsid w:val="00544BDC"/>
    <w:rsid w:val="00544D1E"/>
    <w:rsid w:val="0054534D"/>
    <w:rsid w:val="0054536C"/>
    <w:rsid w:val="00545AFD"/>
    <w:rsid w:val="00546934"/>
    <w:rsid w:val="00546A0C"/>
    <w:rsid w:val="00547288"/>
    <w:rsid w:val="00547735"/>
    <w:rsid w:val="00547AE4"/>
    <w:rsid w:val="00547B56"/>
    <w:rsid w:val="00547BD8"/>
    <w:rsid w:val="0055033F"/>
    <w:rsid w:val="00550B14"/>
    <w:rsid w:val="00550DEA"/>
    <w:rsid w:val="00552720"/>
    <w:rsid w:val="005529C9"/>
    <w:rsid w:val="00552C5D"/>
    <w:rsid w:val="005530C3"/>
    <w:rsid w:val="005531D6"/>
    <w:rsid w:val="00553516"/>
    <w:rsid w:val="0055361A"/>
    <w:rsid w:val="00553B88"/>
    <w:rsid w:val="005542A4"/>
    <w:rsid w:val="0055502D"/>
    <w:rsid w:val="0055526E"/>
    <w:rsid w:val="00555310"/>
    <w:rsid w:val="005559E4"/>
    <w:rsid w:val="00555A4D"/>
    <w:rsid w:val="00555EFA"/>
    <w:rsid w:val="005569B5"/>
    <w:rsid w:val="005570CC"/>
    <w:rsid w:val="005576B1"/>
    <w:rsid w:val="00557B26"/>
    <w:rsid w:val="00560E00"/>
    <w:rsid w:val="00561CC7"/>
    <w:rsid w:val="00561FC9"/>
    <w:rsid w:val="005628AD"/>
    <w:rsid w:val="00562D6E"/>
    <w:rsid w:val="005642F5"/>
    <w:rsid w:val="005657A9"/>
    <w:rsid w:val="005659C8"/>
    <w:rsid w:val="00565B22"/>
    <w:rsid w:val="00565C96"/>
    <w:rsid w:val="0056633E"/>
    <w:rsid w:val="00566810"/>
    <w:rsid w:val="005671A7"/>
    <w:rsid w:val="00567778"/>
    <w:rsid w:val="00567E22"/>
    <w:rsid w:val="005700B4"/>
    <w:rsid w:val="00570775"/>
    <w:rsid w:val="00570992"/>
    <w:rsid w:val="00570D52"/>
    <w:rsid w:val="00570E0D"/>
    <w:rsid w:val="00571C26"/>
    <w:rsid w:val="0057215C"/>
    <w:rsid w:val="005724A8"/>
    <w:rsid w:val="00572E65"/>
    <w:rsid w:val="00572E82"/>
    <w:rsid w:val="00573497"/>
    <w:rsid w:val="005738D2"/>
    <w:rsid w:val="00573CC6"/>
    <w:rsid w:val="00574151"/>
    <w:rsid w:val="005741C9"/>
    <w:rsid w:val="00574306"/>
    <w:rsid w:val="0057452F"/>
    <w:rsid w:val="00574AC6"/>
    <w:rsid w:val="00574B8B"/>
    <w:rsid w:val="005755FA"/>
    <w:rsid w:val="00575672"/>
    <w:rsid w:val="00575821"/>
    <w:rsid w:val="00575B09"/>
    <w:rsid w:val="00575D6E"/>
    <w:rsid w:val="00575EDF"/>
    <w:rsid w:val="0057605B"/>
    <w:rsid w:val="00576914"/>
    <w:rsid w:val="00576EAB"/>
    <w:rsid w:val="00577045"/>
    <w:rsid w:val="0057729F"/>
    <w:rsid w:val="00577C64"/>
    <w:rsid w:val="00577C9C"/>
    <w:rsid w:val="00577FBC"/>
    <w:rsid w:val="005801FD"/>
    <w:rsid w:val="00581231"/>
    <w:rsid w:val="0058177D"/>
    <w:rsid w:val="00581E28"/>
    <w:rsid w:val="00582368"/>
    <w:rsid w:val="005826AA"/>
    <w:rsid w:val="005836BB"/>
    <w:rsid w:val="005839E0"/>
    <w:rsid w:val="00583A90"/>
    <w:rsid w:val="00583C74"/>
    <w:rsid w:val="00584403"/>
    <w:rsid w:val="00584832"/>
    <w:rsid w:val="0058499B"/>
    <w:rsid w:val="00584B65"/>
    <w:rsid w:val="005852F1"/>
    <w:rsid w:val="00585327"/>
    <w:rsid w:val="0058546A"/>
    <w:rsid w:val="00585FAD"/>
    <w:rsid w:val="005868CA"/>
    <w:rsid w:val="00586B74"/>
    <w:rsid w:val="00586BDC"/>
    <w:rsid w:val="005874C6"/>
    <w:rsid w:val="00587573"/>
    <w:rsid w:val="0058777C"/>
    <w:rsid w:val="00587BDE"/>
    <w:rsid w:val="0059087C"/>
    <w:rsid w:val="00590D04"/>
    <w:rsid w:val="00590EE7"/>
    <w:rsid w:val="00591AAF"/>
    <w:rsid w:val="00591C8E"/>
    <w:rsid w:val="00592A53"/>
    <w:rsid w:val="00593803"/>
    <w:rsid w:val="00593CFC"/>
    <w:rsid w:val="005942E0"/>
    <w:rsid w:val="00594D1B"/>
    <w:rsid w:val="00594E93"/>
    <w:rsid w:val="00595308"/>
    <w:rsid w:val="005961A3"/>
    <w:rsid w:val="005962E5"/>
    <w:rsid w:val="005966C8"/>
    <w:rsid w:val="00597BA3"/>
    <w:rsid w:val="00597E6B"/>
    <w:rsid w:val="005A04B4"/>
    <w:rsid w:val="005A0C82"/>
    <w:rsid w:val="005A13E3"/>
    <w:rsid w:val="005A158C"/>
    <w:rsid w:val="005A1C7D"/>
    <w:rsid w:val="005A1DAA"/>
    <w:rsid w:val="005A2F74"/>
    <w:rsid w:val="005A35AC"/>
    <w:rsid w:val="005A3B47"/>
    <w:rsid w:val="005A3CF1"/>
    <w:rsid w:val="005A5040"/>
    <w:rsid w:val="005A566D"/>
    <w:rsid w:val="005A5EC5"/>
    <w:rsid w:val="005A5F8B"/>
    <w:rsid w:val="005A60A0"/>
    <w:rsid w:val="005A6439"/>
    <w:rsid w:val="005A6567"/>
    <w:rsid w:val="005A6BDF"/>
    <w:rsid w:val="005B040C"/>
    <w:rsid w:val="005B1226"/>
    <w:rsid w:val="005B1989"/>
    <w:rsid w:val="005B1A43"/>
    <w:rsid w:val="005B2C5F"/>
    <w:rsid w:val="005B2D2E"/>
    <w:rsid w:val="005B2E2F"/>
    <w:rsid w:val="005B2FD8"/>
    <w:rsid w:val="005B3619"/>
    <w:rsid w:val="005B3631"/>
    <w:rsid w:val="005B3823"/>
    <w:rsid w:val="005B3C56"/>
    <w:rsid w:val="005B3CBD"/>
    <w:rsid w:val="005B4B19"/>
    <w:rsid w:val="005B4DC7"/>
    <w:rsid w:val="005B4F44"/>
    <w:rsid w:val="005B6093"/>
    <w:rsid w:val="005B6B83"/>
    <w:rsid w:val="005C0187"/>
    <w:rsid w:val="005C0718"/>
    <w:rsid w:val="005C1180"/>
    <w:rsid w:val="005C12C5"/>
    <w:rsid w:val="005C1865"/>
    <w:rsid w:val="005C20DC"/>
    <w:rsid w:val="005C2B5C"/>
    <w:rsid w:val="005C2C30"/>
    <w:rsid w:val="005C2DD4"/>
    <w:rsid w:val="005C30DD"/>
    <w:rsid w:val="005C34D8"/>
    <w:rsid w:val="005C37B7"/>
    <w:rsid w:val="005C47B9"/>
    <w:rsid w:val="005C5F86"/>
    <w:rsid w:val="005C6A36"/>
    <w:rsid w:val="005C72CD"/>
    <w:rsid w:val="005C7436"/>
    <w:rsid w:val="005C761F"/>
    <w:rsid w:val="005D02F3"/>
    <w:rsid w:val="005D04A6"/>
    <w:rsid w:val="005D058B"/>
    <w:rsid w:val="005D069A"/>
    <w:rsid w:val="005D0933"/>
    <w:rsid w:val="005D096F"/>
    <w:rsid w:val="005D0C3F"/>
    <w:rsid w:val="005D13D8"/>
    <w:rsid w:val="005D1463"/>
    <w:rsid w:val="005D1B20"/>
    <w:rsid w:val="005D20C2"/>
    <w:rsid w:val="005D2E3A"/>
    <w:rsid w:val="005D366F"/>
    <w:rsid w:val="005D387A"/>
    <w:rsid w:val="005D3BF8"/>
    <w:rsid w:val="005D4467"/>
    <w:rsid w:val="005D4DA0"/>
    <w:rsid w:val="005D5360"/>
    <w:rsid w:val="005D5A0A"/>
    <w:rsid w:val="005D5C06"/>
    <w:rsid w:val="005D6209"/>
    <w:rsid w:val="005D63C6"/>
    <w:rsid w:val="005E0B57"/>
    <w:rsid w:val="005E129B"/>
    <w:rsid w:val="005E18E6"/>
    <w:rsid w:val="005E1C2C"/>
    <w:rsid w:val="005E238B"/>
    <w:rsid w:val="005E29A4"/>
    <w:rsid w:val="005E2B9C"/>
    <w:rsid w:val="005E2D20"/>
    <w:rsid w:val="005E3417"/>
    <w:rsid w:val="005E358F"/>
    <w:rsid w:val="005E3BC8"/>
    <w:rsid w:val="005E3F1A"/>
    <w:rsid w:val="005E44B2"/>
    <w:rsid w:val="005E47AA"/>
    <w:rsid w:val="005E48CF"/>
    <w:rsid w:val="005E5806"/>
    <w:rsid w:val="005E58D1"/>
    <w:rsid w:val="005E5C29"/>
    <w:rsid w:val="005E5C75"/>
    <w:rsid w:val="005E6383"/>
    <w:rsid w:val="005E6B3E"/>
    <w:rsid w:val="005E71D9"/>
    <w:rsid w:val="005E72F4"/>
    <w:rsid w:val="005E7E32"/>
    <w:rsid w:val="005F0C85"/>
    <w:rsid w:val="005F0D0A"/>
    <w:rsid w:val="005F10A3"/>
    <w:rsid w:val="005F1E45"/>
    <w:rsid w:val="005F1FC3"/>
    <w:rsid w:val="005F2727"/>
    <w:rsid w:val="005F2B94"/>
    <w:rsid w:val="005F3145"/>
    <w:rsid w:val="005F3287"/>
    <w:rsid w:val="005F330F"/>
    <w:rsid w:val="005F3474"/>
    <w:rsid w:val="005F357F"/>
    <w:rsid w:val="005F36EB"/>
    <w:rsid w:val="005F3905"/>
    <w:rsid w:val="005F3B46"/>
    <w:rsid w:val="005F5746"/>
    <w:rsid w:val="005F60E5"/>
    <w:rsid w:val="005F6339"/>
    <w:rsid w:val="005F6368"/>
    <w:rsid w:val="005F660C"/>
    <w:rsid w:val="005F69CC"/>
    <w:rsid w:val="00600218"/>
    <w:rsid w:val="00600306"/>
    <w:rsid w:val="0060050D"/>
    <w:rsid w:val="006007FF"/>
    <w:rsid w:val="00600FF4"/>
    <w:rsid w:val="0060162D"/>
    <w:rsid w:val="006017EF"/>
    <w:rsid w:val="00601C40"/>
    <w:rsid w:val="0060215F"/>
    <w:rsid w:val="00602561"/>
    <w:rsid w:val="00602B9C"/>
    <w:rsid w:val="00603012"/>
    <w:rsid w:val="00603CBA"/>
    <w:rsid w:val="0060563E"/>
    <w:rsid w:val="006065FE"/>
    <w:rsid w:val="00606AA4"/>
    <w:rsid w:val="00607027"/>
    <w:rsid w:val="00607A18"/>
    <w:rsid w:val="00610222"/>
    <w:rsid w:val="006102B2"/>
    <w:rsid w:val="006102E6"/>
    <w:rsid w:val="00610CD0"/>
    <w:rsid w:val="006110F3"/>
    <w:rsid w:val="006113A1"/>
    <w:rsid w:val="006119CF"/>
    <w:rsid w:val="00611EAC"/>
    <w:rsid w:val="0061212D"/>
    <w:rsid w:val="006128E9"/>
    <w:rsid w:val="00613713"/>
    <w:rsid w:val="00613B52"/>
    <w:rsid w:val="00613BA4"/>
    <w:rsid w:val="00613DC0"/>
    <w:rsid w:val="00614B18"/>
    <w:rsid w:val="006150EE"/>
    <w:rsid w:val="006165A2"/>
    <w:rsid w:val="0061716A"/>
    <w:rsid w:val="00617AF3"/>
    <w:rsid w:val="00617B58"/>
    <w:rsid w:val="00620590"/>
    <w:rsid w:val="00620663"/>
    <w:rsid w:val="00621122"/>
    <w:rsid w:val="00621143"/>
    <w:rsid w:val="006215FF"/>
    <w:rsid w:val="006216BB"/>
    <w:rsid w:val="00621BDF"/>
    <w:rsid w:val="00621D61"/>
    <w:rsid w:val="00621E35"/>
    <w:rsid w:val="00621F3F"/>
    <w:rsid w:val="0062206A"/>
    <w:rsid w:val="00622842"/>
    <w:rsid w:val="00623B0C"/>
    <w:rsid w:val="00624689"/>
    <w:rsid w:val="0062592A"/>
    <w:rsid w:val="00625A54"/>
    <w:rsid w:val="00625B16"/>
    <w:rsid w:val="00626EB5"/>
    <w:rsid w:val="00626EFC"/>
    <w:rsid w:val="006276C7"/>
    <w:rsid w:val="00627820"/>
    <w:rsid w:val="00627DE8"/>
    <w:rsid w:val="006301A0"/>
    <w:rsid w:val="006302A7"/>
    <w:rsid w:val="006306DE"/>
    <w:rsid w:val="006308CE"/>
    <w:rsid w:val="00630DB3"/>
    <w:rsid w:val="00631271"/>
    <w:rsid w:val="006314F6"/>
    <w:rsid w:val="00631DF6"/>
    <w:rsid w:val="0063226C"/>
    <w:rsid w:val="00632552"/>
    <w:rsid w:val="006328A5"/>
    <w:rsid w:val="006329A4"/>
    <w:rsid w:val="00633C1D"/>
    <w:rsid w:val="00633E52"/>
    <w:rsid w:val="00634001"/>
    <w:rsid w:val="006347D5"/>
    <w:rsid w:val="006347E4"/>
    <w:rsid w:val="00634F14"/>
    <w:rsid w:val="00635BE8"/>
    <w:rsid w:val="00636611"/>
    <w:rsid w:val="00637C0E"/>
    <w:rsid w:val="00637CC7"/>
    <w:rsid w:val="006403F9"/>
    <w:rsid w:val="006418EE"/>
    <w:rsid w:val="00641CB1"/>
    <w:rsid w:val="00642507"/>
    <w:rsid w:val="0064266B"/>
    <w:rsid w:val="00642681"/>
    <w:rsid w:val="00642691"/>
    <w:rsid w:val="006431E9"/>
    <w:rsid w:val="00643337"/>
    <w:rsid w:val="0064384E"/>
    <w:rsid w:val="00643FFD"/>
    <w:rsid w:val="00644967"/>
    <w:rsid w:val="00644E69"/>
    <w:rsid w:val="00645A27"/>
    <w:rsid w:val="00646257"/>
    <w:rsid w:val="0064650A"/>
    <w:rsid w:val="00646988"/>
    <w:rsid w:val="00646CDD"/>
    <w:rsid w:val="0064752B"/>
    <w:rsid w:val="00647952"/>
    <w:rsid w:val="00647B0E"/>
    <w:rsid w:val="00647BAA"/>
    <w:rsid w:val="00647BCE"/>
    <w:rsid w:val="0065141D"/>
    <w:rsid w:val="00651A64"/>
    <w:rsid w:val="00652875"/>
    <w:rsid w:val="00652D6E"/>
    <w:rsid w:val="006537F8"/>
    <w:rsid w:val="00653AF0"/>
    <w:rsid w:val="00653C60"/>
    <w:rsid w:val="00654168"/>
    <w:rsid w:val="0065442C"/>
    <w:rsid w:val="0065446E"/>
    <w:rsid w:val="00654B72"/>
    <w:rsid w:val="0065505A"/>
    <w:rsid w:val="006559DC"/>
    <w:rsid w:val="00655EE3"/>
    <w:rsid w:val="00656BF1"/>
    <w:rsid w:val="00656CB7"/>
    <w:rsid w:val="00656D1B"/>
    <w:rsid w:val="00656EAB"/>
    <w:rsid w:val="00657183"/>
    <w:rsid w:val="00660232"/>
    <w:rsid w:val="00660D03"/>
    <w:rsid w:val="00660D89"/>
    <w:rsid w:val="00660FD3"/>
    <w:rsid w:val="00661220"/>
    <w:rsid w:val="006612C8"/>
    <w:rsid w:val="006614E5"/>
    <w:rsid w:val="0066161A"/>
    <w:rsid w:val="00661A83"/>
    <w:rsid w:val="00661BD0"/>
    <w:rsid w:val="00661D2D"/>
    <w:rsid w:val="00662409"/>
    <w:rsid w:val="006627F9"/>
    <w:rsid w:val="00662B68"/>
    <w:rsid w:val="00662E4E"/>
    <w:rsid w:val="00662F35"/>
    <w:rsid w:val="00663461"/>
    <w:rsid w:val="00663C6C"/>
    <w:rsid w:val="00664382"/>
    <w:rsid w:val="006645DB"/>
    <w:rsid w:val="00664632"/>
    <w:rsid w:val="006660D0"/>
    <w:rsid w:val="0066670E"/>
    <w:rsid w:val="00667061"/>
    <w:rsid w:val="006676E8"/>
    <w:rsid w:val="00667B0B"/>
    <w:rsid w:val="0067060E"/>
    <w:rsid w:val="0067074E"/>
    <w:rsid w:val="006708AA"/>
    <w:rsid w:val="00670991"/>
    <w:rsid w:val="00670C10"/>
    <w:rsid w:val="00670D4B"/>
    <w:rsid w:val="00670ECB"/>
    <w:rsid w:val="00670F0F"/>
    <w:rsid w:val="006715B9"/>
    <w:rsid w:val="00671A4E"/>
    <w:rsid w:val="00671D53"/>
    <w:rsid w:val="00672230"/>
    <w:rsid w:val="00672468"/>
    <w:rsid w:val="0067259D"/>
    <w:rsid w:val="006728B1"/>
    <w:rsid w:val="00672C22"/>
    <w:rsid w:val="00672D77"/>
    <w:rsid w:val="00673948"/>
    <w:rsid w:val="00673A7F"/>
    <w:rsid w:val="00674211"/>
    <w:rsid w:val="00674396"/>
    <w:rsid w:val="00675AEF"/>
    <w:rsid w:val="00675D4F"/>
    <w:rsid w:val="0067642F"/>
    <w:rsid w:val="00676806"/>
    <w:rsid w:val="006779F9"/>
    <w:rsid w:val="00680477"/>
    <w:rsid w:val="006805E6"/>
    <w:rsid w:val="006807BE"/>
    <w:rsid w:val="00680E53"/>
    <w:rsid w:val="00680E6C"/>
    <w:rsid w:val="00680F74"/>
    <w:rsid w:val="00681029"/>
    <w:rsid w:val="006817E3"/>
    <w:rsid w:val="00682093"/>
    <w:rsid w:val="006826FC"/>
    <w:rsid w:val="00682F24"/>
    <w:rsid w:val="00683124"/>
    <w:rsid w:val="00683751"/>
    <w:rsid w:val="00683F23"/>
    <w:rsid w:val="00684521"/>
    <w:rsid w:val="00684522"/>
    <w:rsid w:val="00684C9D"/>
    <w:rsid w:val="0068596D"/>
    <w:rsid w:val="00685A7A"/>
    <w:rsid w:val="00685C53"/>
    <w:rsid w:val="00685CA7"/>
    <w:rsid w:val="00685DBC"/>
    <w:rsid w:val="00685DF9"/>
    <w:rsid w:val="00686779"/>
    <w:rsid w:val="00686BF0"/>
    <w:rsid w:val="00686D9B"/>
    <w:rsid w:val="00686EE1"/>
    <w:rsid w:val="00687055"/>
    <w:rsid w:val="00687AEE"/>
    <w:rsid w:val="006910F6"/>
    <w:rsid w:val="006912A5"/>
    <w:rsid w:val="00691898"/>
    <w:rsid w:val="0069200E"/>
    <w:rsid w:val="00692B7D"/>
    <w:rsid w:val="00693447"/>
    <w:rsid w:val="00693C4F"/>
    <w:rsid w:val="00694420"/>
    <w:rsid w:val="00694757"/>
    <w:rsid w:val="006948DD"/>
    <w:rsid w:val="00694E21"/>
    <w:rsid w:val="00694EF6"/>
    <w:rsid w:val="0069523B"/>
    <w:rsid w:val="00695331"/>
    <w:rsid w:val="00695360"/>
    <w:rsid w:val="00695DBA"/>
    <w:rsid w:val="00695E70"/>
    <w:rsid w:val="00696063"/>
    <w:rsid w:val="006966CB"/>
    <w:rsid w:val="00696AD5"/>
    <w:rsid w:val="00697463"/>
    <w:rsid w:val="006979E0"/>
    <w:rsid w:val="006979E2"/>
    <w:rsid w:val="006A083E"/>
    <w:rsid w:val="006A1716"/>
    <w:rsid w:val="006A239E"/>
    <w:rsid w:val="006A24DA"/>
    <w:rsid w:val="006A2953"/>
    <w:rsid w:val="006A2C24"/>
    <w:rsid w:val="006A2D7D"/>
    <w:rsid w:val="006A3071"/>
    <w:rsid w:val="006A3447"/>
    <w:rsid w:val="006A3741"/>
    <w:rsid w:val="006A3D57"/>
    <w:rsid w:val="006A4523"/>
    <w:rsid w:val="006A47AD"/>
    <w:rsid w:val="006A480D"/>
    <w:rsid w:val="006A5197"/>
    <w:rsid w:val="006A5A3E"/>
    <w:rsid w:val="006A5CC5"/>
    <w:rsid w:val="006A5D1B"/>
    <w:rsid w:val="006A6373"/>
    <w:rsid w:val="006A6385"/>
    <w:rsid w:val="006A6465"/>
    <w:rsid w:val="006A6A7D"/>
    <w:rsid w:val="006A6F57"/>
    <w:rsid w:val="006A75B2"/>
    <w:rsid w:val="006A76BF"/>
    <w:rsid w:val="006A7B71"/>
    <w:rsid w:val="006A7C66"/>
    <w:rsid w:val="006A7D57"/>
    <w:rsid w:val="006B0816"/>
    <w:rsid w:val="006B1CAB"/>
    <w:rsid w:val="006B2352"/>
    <w:rsid w:val="006B238B"/>
    <w:rsid w:val="006B29D0"/>
    <w:rsid w:val="006B2A21"/>
    <w:rsid w:val="006B4194"/>
    <w:rsid w:val="006B421A"/>
    <w:rsid w:val="006B43C0"/>
    <w:rsid w:val="006B43F4"/>
    <w:rsid w:val="006B46B5"/>
    <w:rsid w:val="006B5CCB"/>
    <w:rsid w:val="006B5E6E"/>
    <w:rsid w:val="006B61BD"/>
    <w:rsid w:val="006B6232"/>
    <w:rsid w:val="006B628F"/>
    <w:rsid w:val="006B74C2"/>
    <w:rsid w:val="006B782C"/>
    <w:rsid w:val="006B79C9"/>
    <w:rsid w:val="006C0796"/>
    <w:rsid w:val="006C17DB"/>
    <w:rsid w:val="006C3093"/>
    <w:rsid w:val="006C3575"/>
    <w:rsid w:val="006C35D7"/>
    <w:rsid w:val="006C3632"/>
    <w:rsid w:val="006C38ED"/>
    <w:rsid w:val="006C3B7E"/>
    <w:rsid w:val="006C3D13"/>
    <w:rsid w:val="006C4F31"/>
    <w:rsid w:val="006C54D7"/>
    <w:rsid w:val="006C5F2E"/>
    <w:rsid w:val="006C71B5"/>
    <w:rsid w:val="006D0233"/>
    <w:rsid w:val="006D0522"/>
    <w:rsid w:val="006D09B4"/>
    <w:rsid w:val="006D0EAF"/>
    <w:rsid w:val="006D1148"/>
    <w:rsid w:val="006D12CF"/>
    <w:rsid w:val="006D1C03"/>
    <w:rsid w:val="006D22AE"/>
    <w:rsid w:val="006D23E4"/>
    <w:rsid w:val="006D26BA"/>
    <w:rsid w:val="006D27DA"/>
    <w:rsid w:val="006D2B5F"/>
    <w:rsid w:val="006D2BF5"/>
    <w:rsid w:val="006D2E6C"/>
    <w:rsid w:val="006D2F68"/>
    <w:rsid w:val="006D3BD9"/>
    <w:rsid w:val="006D4368"/>
    <w:rsid w:val="006D4699"/>
    <w:rsid w:val="006D4A85"/>
    <w:rsid w:val="006D5651"/>
    <w:rsid w:val="006D7A8F"/>
    <w:rsid w:val="006D7FAA"/>
    <w:rsid w:val="006E0660"/>
    <w:rsid w:val="006E1BE6"/>
    <w:rsid w:val="006E1D24"/>
    <w:rsid w:val="006E2542"/>
    <w:rsid w:val="006E2A00"/>
    <w:rsid w:val="006E2E20"/>
    <w:rsid w:val="006E2E69"/>
    <w:rsid w:val="006E2FE0"/>
    <w:rsid w:val="006E3CC5"/>
    <w:rsid w:val="006E3E85"/>
    <w:rsid w:val="006E3FF5"/>
    <w:rsid w:val="006E46F3"/>
    <w:rsid w:val="006E4881"/>
    <w:rsid w:val="006E58F6"/>
    <w:rsid w:val="006E5979"/>
    <w:rsid w:val="006E6083"/>
    <w:rsid w:val="006E655A"/>
    <w:rsid w:val="006E6F03"/>
    <w:rsid w:val="006E74B7"/>
    <w:rsid w:val="006F0C68"/>
    <w:rsid w:val="006F1222"/>
    <w:rsid w:val="006F1C2B"/>
    <w:rsid w:val="006F21F9"/>
    <w:rsid w:val="006F2E7B"/>
    <w:rsid w:val="006F3257"/>
    <w:rsid w:val="006F35EB"/>
    <w:rsid w:val="006F3615"/>
    <w:rsid w:val="006F3E41"/>
    <w:rsid w:val="006F43A1"/>
    <w:rsid w:val="006F47A5"/>
    <w:rsid w:val="006F4B85"/>
    <w:rsid w:val="006F4C68"/>
    <w:rsid w:val="006F5850"/>
    <w:rsid w:val="006F5C95"/>
    <w:rsid w:val="006F6CFC"/>
    <w:rsid w:val="006F74F8"/>
    <w:rsid w:val="006F7869"/>
    <w:rsid w:val="007005F6"/>
    <w:rsid w:val="00700C10"/>
    <w:rsid w:val="00700CE7"/>
    <w:rsid w:val="00700E8A"/>
    <w:rsid w:val="007014F5"/>
    <w:rsid w:val="007021ED"/>
    <w:rsid w:val="0070272A"/>
    <w:rsid w:val="00702BC1"/>
    <w:rsid w:val="007035C7"/>
    <w:rsid w:val="0070379A"/>
    <w:rsid w:val="00703B40"/>
    <w:rsid w:val="00703B82"/>
    <w:rsid w:val="00703DCA"/>
    <w:rsid w:val="0070406C"/>
    <w:rsid w:val="00704A18"/>
    <w:rsid w:val="007051EC"/>
    <w:rsid w:val="00705827"/>
    <w:rsid w:val="00706252"/>
    <w:rsid w:val="0070631D"/>
    <w:rsid w:val="0070662A"/>
    <w:rsid w:val="00707223"/>
    <w:rsid w:val="0070735F"/>
    <w:rsid w:val="0070759F"/>
    <w:rsid w:val="00707A91"/>
    <w:rsid w:val="00710875"/>
    <w:rsid w:val="007108D2"/>
    <w:rsid w:val="00710B3A"/>
    <w:rsid w:val="00712347"/>
    <w:rsid w:val="0071234C"/>
    <w:rsid w:val="007129A7"/>
    <w:rsid w:val="00712C49"/>
    <w:rsid w:val="00712CC5"/>
    <w:rsid w:val="00713717"/>
    <w:rsid w:val="00713939"/>
    <w:rsid w:val="00713A89"/>
    <w:rsid w:val="00713F18"/>
    <w:rsid w:val="0071509A"/>
    <w:rsid w:val="007155E5"/>
    <w:rsid w:val="00715B15"/>
    <w:rsid w:val="00716735"/>
    <w:rsid w:val="00716881"/>
    <w:rsid w:val="0071739F"/>
    <w:rsid w:val="00717AD2"/>
    <w:rsid w:val="00720949"/>
    <w:rsid w:val="00720C48"/>
    <w:rsid w:val="0072161C"/>
    <w:rsid w:val="00721DAE"/>
    <w:rsid w:val="00722342"/>
    <w:rsid w:val="00722D18"/>
    <w:rsid w:val="00723BBD"/>
    <w:rsid w:val="00724580"/>
    <w:rsid w:val="00724C73"/>
    <w:rsid w:val="00724D1D"/>
    <w:rsid w:val="00724F2E"/>
    <w:rsid w:val="00725004"/>
    <w:rsid w:val="007251CF"/>
    <w:rsid w:val="00725B6D"/>
    <w:rsid w:val="0072620B"/>
    <w:rsid w:val="00726497"/>
    <w:rsid w:val="00726831"/>
    <w:rsid w:val="00727179"/>
    <w:rsid w:val="007279BF"/>
    <w:rsid w:val="00727D45"/>
    <w:rsid w:val="00727FA8"/>
    <w:rsid w:val="00730118"/>
    <w:rsid w:val="00730212"/>
    <w:rsid w:val="007302BC"/>
    <w:rsid w:val="007307F0"/>
    <w:rsid w:val="00731800"/>
    <w:rsid w:val="00731943"/>
    <w:rsid w:val="00731CC8"/>
    <w:rsid w:val="0073251D"/>
    <w:rsid w:val="007325AF"/>
    <w:rsid w:val="007334F3"/>
    <w:rsid w:val="00733687"/>
    <w:rsid w:val="00733829"/>
    <w:rsid w:val="007340E7"/>
    <w:rsid w:val="00734386"/>
    <w:rsid w:val="00734887"/>
    <w:rsid w:val="00734D7E"/>
    <w:rsid w:val="00734E33"/>
    <w:rsid w:val="0073516D"/>
    <w:rsid w:val="0073547E"/>
    <w:rsid w:val="00735820"/>
    <w:rsid w:val="007359E7"/>
    <w:rsid w:val="00735F3B"/>
    <w:rsid w:val="00736442"/>
    <w:rsid w:val="007366C8"/>
    <w:rsid w:val="00736C01"/>
    <w:rsid w:val="00736DBD"/>
    <w:rsid w:val="007374AD"/>
    <w:rsid w:val="00737555"/>
    <w:rsid w:val="007377E9"/>
    <w:rsid w:val="00740F26"/>
    <w:rsid w:val="0074144A"/>
    <w:rsid w:val="007415EF"/>
    <w:rsid w:val="0074187E"/>
    <w:rsid w:val="00742435"/>
    <w:rsid w:val="00743DC5"/>
    <w:rsid w:val="00744290"/>
    <w:rsid w:val="00744999"/>
    <w:rsid w:val="00744C7E"/>
    <w:rsid w:val="00745C89"/>
    <w:rsid w:val="00746CC7"/>
    <w:rsid w:val="00747379"/>
    <w:rsid w:val="00747471"/>
    <w:rsid w:val="007476AA"/>
    <w:rsid w:val="0074771A"/>
    <w:rsid w:val="00747B77"/>
    <w:rsid w:val="00750642"/>
    <w:rsid w:val="007507FD"/>
    <w:rsid w:val="00750C9F"/>
    <w:rsid w:val="0075162D"/>
    <w:rsid w:val="00751701"/>
    <w:rsid w:val="0075242D"/>
    <w:rsid w:val="00752DA3"/>
    <w:rsid w:val="00753630"/>
    <w:rsid w:val="00753B46"/>
    <w:rsid w:val="00753EF9"/>
    <w:rsid w:val="00753F75"/>
    <w:rsid w:val="0075463F"/>
    <w:rsid w:val="00754710"/>
    <w:rsid w:val="00754998"/>
    <w:rsid w:val="00754C24"/>
    <w:rsid w:val="00754DC0"/>
    <w:rsid w:val="00754FA3"/>
    <w:rsid w:val="007552E9"/>
    <w:rsid w:val="00755336"/>
    <w:rsid w:val="007560E9"/>
    <w:rsid w:val="007567F2"/>
    <w:rsid w:val="00756CA9"/>
    <w:rsid w:val="00757070"/>
    <w:rsid w:val="0075767B"/>
    <w:rsid w:val="00757745"/>
    <w:rsid w:val="00760194"/>
    <w:rsid w:val="007611D0"/>
    <w:rsid w:val="00761391"/>
    <w:rsid w:val="00761533"/>
    <w:rsid w:val="00761763"/>
    <w:rsid w:val="00761AD2"/>
    <w:rsid w:val="007620ED"/>
    <w:rsid w:val="007629AD"/>
    <w:rsid w:val="0076411C"/>
    <w:rsid w:val="00764613"/>
    <w:rsid w:val="0076471E"/>
    <w:rsid w:val="0076478F"/>
    <w:rsid w:val="00764E7C"/>
    <w:rsid w:val="00764F51"/>
    <w:rsid w:val="00764F71"/>
    <w:rsid w:val="00765B14"/>
    <w:rsid w:val="007662EC"/>
    <w:rsid w:val="00766355"/>
    <w:rsid w:val="00766E68"/>
    <w:rsid w:val="00767FBE"/>
    <w:rsid w:val="007702B3"/>
    <w:rsid w:val="007705CB"/>
    <w:rsid w:val="0077062F"/>
    <w:rsid w:val="00770CA0"/>
    <w:rsid w:val="0077149B"/>
    <w:rsid w:val="007718C7"/>
    <w:rsid w:val="0077217B"/>
    <w:rsid w:val="007724D3"/>
    <w:rsid w:val="007727F6"/>
    <w:rsid w:val="00772B6B"/>
    <w:rsid w:val="00773CC6"/>
    <w:rsid w:val="00774DCF"/>
    <w:rsid w:val="00775198"/>
    <w:rsid w:val="007756BB"/>
    <w:rsid w:val="00775E27"/>
    <w:rsid w:val="00775E5F"/>
    <w:rsid w:val="00775F6A"/>
    <w:rsid w:val="0077639F"/>
    <w:rsid w:val="007765F5"/>
    <w:rsid w:val="00776C6A"/>
    <w:rsid w:val="007770C9"/>
    <w:rsid w:val="007778A2"/>
    <w:rsid w:val="00777977"/>
    <w:rsid w:val="00777A6E"/>
    <w:rsid w:val="00777C63"/>
    <w:rsid w:val="00777F2C"/>
    <w:rsid w:val="007808E1"/>
    <w:rsid w:val="00781004"/>
    <w:rsid w:val="0078112C"/>
    <w:rsid w:val="00782426"/>
    <w:rsid w:val="007828D1"/>
    <w:rsid w:val="00783016"/>
    <w:rsid w:val="00783246"/>
    <w:rsid w:val="007833B6"/>
    <w:rsid w:val="00783A5C"/>
    <w:rsid w:val="00783AB2"/>
    <w:rsid w:val="0078412C"/>
    <w:rsid w:val="007841EC"/>
    <w:rsid w:val="007842C5"/>
    <w:rsid w:val="007847A6"/>
    <w:rsid w:val="00784A56"/>
    <w:rsid w:val="00784C2F"/>
    <w:rsid w:val="00784F6D"/>
    <w:rsid w:val="0078528B"/>
    <w:rsid w:val="007862BE"/>
    <w:rsid w:val="007864A6"/>
    <w:rsid w:val="00786D1A"/>
    <w:rsid w:val="00786E6C"/>
    <w:rsid w:val="00787A0B"/>
    <w:rsid w:val="00787E09"/>
    <w:rsid w:val="00787F1F"/>
    <w:rsid w:val="00790ABE"/>
    <w:rsid w:val="00790C68"/>
    <w:rsid w:val="00791396"/>
    <w:rsid w:val="00792698"/>
    <w:rsid w:val="007926F9"/>
    <w:rsid w:val="00792CE8"/>
    <w:rsid w:val="007942DE"/>
    <w:rsid w:val="007945BD"/>
    <w:rsid w:val="00794627"/>
    <w:rsid w:val="007948BE"/>
    <w:rsid w:val="00795209"/>
    <w:rsid w:val="00795601"/>
    <w:rsid w:val="00795AC7"/>
    <w:rsid w:val="00795B51"/>
    <w:rsid w:val="00795E3F"/>
    <w:rsid w:val="00796A10"/>
    <w:rsid w:val="00796B50"/>
    <w:rsid w:val="00797434"/>
    <w:rsid w:val="00797821"/>
    <w:rsid w:val="0079795F"/>
    <w:rsid w:val="007979ED"/>
    <w:rsid w:val="00797AD5"/>
    <w:rsid w:val="00797B59"/>
    <w:rsid w:val="00797E6E"/>
    <w:rsid w:val="007A096B"/>
    <w:rsid w:val="007A0AA9"/>
    <w:rsid w:val="007A0D75"/>
    <w:rsid w:val="007A1144"/>
    <w:rsid w:val="007A1288"/>
    <w:rsid w:val="007A131D"/>
    <w:rsid w:val="007A1705"/>
    <w:rsid w:val="007A194C"/>
    <w:rsid w:val="007A207E"/>
    <w:rsid w:val="007A265B"/>
    <w:rsid w:val="007A2A64"/>
    <w:rsid w:val="007A2CD7"/>
    <w:rsid w:val="007A3761"/>
    <w:rsid w:val="007A38E9"/>
    <w:rsid w:val="007A3FB0"/>
    <w:rsid w:val="007A4480"/>
    <w:rsid w:val="007A5134"/>
    <w:rsid w:val="007A5A03"/>
    <w:rsid w:val="007A639F"/>
    <w:rsid w:val="007A680B"/>
    <w:rsid w:val="007A68E8"/>
    <w:rsid w:val="007A7D13"/>
    <w:rsid w:val="007A7EA7"/>
    <w:rsid w:val="007B05AF"/>
    <w:rsid w:val="007B07A1"/>
    <w:rsid w:val="007B1563"/>
    <w:rsid w:val="007B1BE6"/>
    <w:rsid w:val="007B20B9"/>
    <w:rsid w:val="007B222F"/>
    <w:rsid w:val="007B2D0D"/>
    <w:rsid w:val="007B2F96"/>
    <w:rsid w:val="007B3BF4"/>
    <w:rsid w:val="007B4D4B"/>
    <w:rsid w:val="007B54D4"/>
    <w:rsid w:val="007B5668"/>
    <w:rsid w:val="007B5723"/>
    <w:rsid w:val="007B582F"/>
    <w:rsid w:val="007B5F92"/>
    <w:rsid w:val="007B69D5"/>
    <w:rsid w:val="007B7256"/>
    <w:rsid w:val="007B761B"/>
    <w:rsid w:val="007B7B66"/>
    <w:rsid w:val="007C012E"/>
    <w:rsid w:val="007C0C30"/>
    <w:rsid w:val="007C0C31"/>
    <w:rsid w:val="007C1144"/>
    <w:rsid w:val="007C1ABD"/>
    <w:rsid w:val="007C1BE2"/>
    <w:rsid w:val="007C1F3B"/>
    <w:rsid w:val="007C2088"/>
    <w:rsid w:val="007C35E5"/>
    <w:rsid w:val="007C3E3E"/>
    <w:rsid w:val="007C42AA"/>
    <w:rsid w:val="007C4445"/>
    <w:rsid w:val="007C504E"/>
    <w:rsid w:val="007C5170"/>
    <w:rsid w:val="007C5194"/>
    <w:rsid w:val="007C5634"/>
    <w:rsid w:val="007C60CE"/>
    <w:rsid w:val="007C658F"/>
    <w:rsid w:val="007C6FE2"/>
    <w:rsid w:val="007C6FEC"/>
    <w:rsid w:val="007C72CC"/>
    <w:rsid w:val="007C7D31"/>
    <w:rsid w:val="007D00EC"/>
    <w:rsid w:val="007D1107"/>
    <w:rsid w:val="007D1243"/>
    <w:rsid w:val="007D1727"/>
    <w:rsid w:val="007D19F2"/>
    <w:rsid w:val="007D2422"/>
    <w:rsid w:val="007D2640"/>
    <w:rsid w:val="007D2CCF"/>
    <w:rsid w:val="007D4175"/>
    <w:rsid w:val="007D4E58"/>
    <w:rsid w:val="007D522D"/>
    <w:rsid w:val="007D5342"/>
    <w:rsid w:val="007D5BA7"/>
    <w:rsid w:val="007D5D7B"/>
    <w:rsid w:val="007D5E4B"/>
    <w:rsid w:val="007D654A"/>
    <w:rsid w:val="007D73E0"/>
    <w:rsid w:val="007D75E4"/>
    <w:rsid w:val="007D7702"/>
    <w:rsid w:val="007D7874"/>
    <w:rsid w:val="007E0766"/>
    <w:rsid w:val="007E0FAD"/>
    <w:rsid w:val="007E106E"/>
    <w:rsid w:val="007E10DE"/>
    <w:rsid w:val="007E1570"/>
    <w:rsid w:val="007E1F4A"/>
    <w:rsid w:val="007E207D"/>
    <w:rsid w:val="007E21F6"/>
    <w:rsid w:val="007E24D0"/>
    <w:rsid w:val="007E252F"/>
    <w:rsid w:val="007E2F91"/>
    <w:rsid w:val="007E4579"/>
    <w:rsid w:val="007E5559"/>
    <w:rsid w:val="007E56D2"/>
    <w:rsid w:val="007E5CF5"/>
    <w:rsid w:val="007E6B7E"/>
    <w:rsid w:val="007E6C60"/>
    <w:rsid w:val="007E6CB9"/>
    <w:rsid w:val="007E730D"/>
    <w:rsid w:val="007E7F2F"/>
    <w:rsid w:val="007F023A"/>
    <w:rsid w:val="007F0480"/>
    <w:rsid w:val="007F0951"/>
    <w:rsid w:val="007F1274"/>
    <w:rsid w:val="007F1E66"/>
    <w:rsid w:val="007F2614"/>
    <w:rsid w:val="007F27CB"/>
    <w:rsid w:val="007F2D6F"/>
    <w:rsid w:val="007F342A"/>
    <w:rsid w:val="007F34F1"/>
    <w:rsid w:val="007F3842"/>
    <w:rsid w:val="007F3E89"/>
    <w:rsid w:val="007F4B68"/>
    <w:rsid w:val="007F4C99"/>
    <w:rsid w:val="007F5236"/>
    <w:rsid w:val="007F54B2"/>
    <w:rsid w:val="007F569D"/>
    <w:rsid w:val="007F5C07"/>
    <w:rsid w:val="007F5D06"/>
    <w:rsid w:val="007F673B"/>
    <w:rsid w:val="007F676E"/>
    <w:rsid w:val="007F6FE6"/>
    <w:rsid w:val="007F7642"/>
    <w:rsid w:val="007F7762"/>
    <w:rsid w:val="007F7ABB"/>
    <w:rsid w:val="0080028B"/>
    <w:rsid w:val="008009AC"/>
    <w:rsid w:val="00800AD8"/>
    <w:rsid w:val="00802169"/>
    <w:rsid w:val="0080254B"/>
    <w:rsid w:val="0080270F"/>
    <w:rsid w:val="00802928"/>
    <w:rsid w:val="008029CA"/>
    <w:rsid w:val="00802BDF"/>
    <w:rsid w:val="0080319D"/>
    <w:rsid w:val="0080348B"/>
    <w:rsid w:val="0080369D"/>
    <w:rsid w:val="00803A7C"/>
    <w:rsid w:val="00803D07"/>
    <w:rsid w:val="0080402B"/>
    <w:rsid w:val="008048FE"/>
    <w:rsid w:val="0080510F"/>
    <w:rsid w:val="008052A3"/>
    <w:rsid w:val="00805783"/>
    <w:rsid w:val="008059BD"/>
    <w:rsid w:val="00805AD3"/>
    <w:rsid w:val="008062F0"/>
    <w:rsid w:val="00806310"/>
    <w:rsid w:val="008067D6"/>
    <w:rsid w:val="00806DC7"/>
    <w:rsid w:val="00807411"/>
    <w:rsid w:val="00807ED5"/>
    <w:rsid w:val="00810225"/>
    <w:rsid w:val="00810338"/>
    <w:rsid w:val="008105FD"/>
    <w:rsid w:val="00810D11"/>
    <w:rsid w:val="00811D4B"/>
    <w:rsid w:val="0081215E"/>
    <w:rsid w:val="008124B3"/>
    <w:rsid w:val="00813C5E"/>
    <w:rsid w:val="00814855"/>
    <w:rsid w:val="00814A18"/>
    <w:rsid w:val="00814C6F"/>
    <w:rsid w:val="00815CA3"/>
    <w:rsid w:val="00815CBB"/>
    <w:rsid w:val="00816057"/>
    <w:rsid w:val="00816269"/>
    <w:rsid w:val="00816398"/>
    <w:rsid w:val="00816870"/>
    <w:rsid w:val="00816EF3"/>
    <w:rsid w:val="0081744B"/>
    <w:rsid w:val="00817AF2"/>
    <w:rsid w:val="00817B39"/>
    <w:rsid w:val="00817E03"/>
    <w:rsid w:val="008207F2"/>
    <w:rsid w:val="00820C07"/>
    <w:rsid w:val="00821276"/>
    <w:rsid w:val="00821701"/>
    <w:rsid w:val="0082189E"/>
    <w:rsid w:val="008219A8"/>
    <w:rsid w:val="00822095"/>
    <w:rsid w:val="0082280C"/>
    <w:rsid w:val="0082291B"/>
    <w:rsid w:val="00822F68"/>
    <w:rsid w:val="00823AB9"/>
    <w:rsid w:val="00823BA3"/>
    <w:rsid w:val="00824092"/>
    <w:rsid w:val="0082492B"/>
    <w:rsid w:val="008250A4"/>
    <w:rsid w:val="008254A3"/>
    <w:rsid w:val="008256CF"/>
    <w:rsid w:val="00825F90"/>
    <w:rsid w:val="00826D72"/>
    <w:rsid w:val="00826F30"/>
    <w:rsid w:val="008270CF"/>
    <w:rsid w:val="0082783D"/>
    <w:rsid w:val="00827A5C"/>
    <w:rsid w:val="00827CA2"/>
    <w:rsid w:val="00827D63"/>
    <w:rsid w:val="0083006F"/>
    <w:rsid w:val="008307B8"/>
    <w:rsid w:val="00830CC8"/>
    <w:rsid w:val="00830CF5"/>
    <w:rsid w:val="00830EFC"/>
    <w:rsid w:val="00831E77"/>
    <w:rsid w:val="00832EAC"/>
    <w:rsid w:val="008332CF"/>
    <w:rsid w:val="00834208"/>
    <w:rsid w:val="00834D97"/>
    <w:rsid w:val="00834ED0"/>
    <w:rsid w:val="008360FA"/>
    <w:rsid w:val="00836C80"/>
    <w:rsid w:val="008370F8"/>
    <w:rsid w:val="008373BF"/>
    <w:rsid w:val="008373F1"/>
    <w:rsid w:val="00837A0B"/>
    <w:rsid w:val="0084019F"/>
    <w:rsid w:val="00840309"/>
    <w:rsid w:val="00840455"/>
    <w:rsid w:val="00840D56"/>
    <w:rsid w:val="008412FE"/>
    <w:rsid w:val="00841B24"/>
    <w:rsid w:val="00842410"/>
    <w:rsid w:val="00842CA6"/>
    <w:rsid w:val="00842E8E"/>
    <w:rsid w:val="008430D1"/>
    <w:rsid w:val="00844B84"/>
    <w:rsid w:val="008450AC"/>
    <w:rsid w:val="008450E8"/>
    <w:rsid w:val="008454AC"/>
    <w:rsid w:val="008455BA"/>
    <w:rsid w:val="00845887"/>
    <w:rsid w:val="00845961"/>
    <w:rsid w:val="0084636A"/>
    <w:rsid w:val="00846B47"/>
    <w:rsid w:val="00847A28"/>
    <w:rsid w:val="00850ECF"/>
    <w:rsid w:val="00850F19"/>
    <w:rsid w:val="0085126E"/>
    <w:rsid w:val="00851C57"/>
    <w:rsid w:val="008521DE"/>
    <w:rsid w:val="00852374"/>
    <w:rsid w:val="008526CC"/>
    <w:rsid w:val="00853221"/>
    <w:rsid w:val="0085347D"/>
    <w:rsid w:val="0085356E"/>
    <w:rsid w:val="008535E1"/>
    <w:rsid w:val="00853743"/>
    <w:rsid w:val="00853D26"/>
    <w:rsid w:val="00853EE7"/>
    <w:rsid w:val="0085405D"/>
    <w:rsid w:val="00854359"/>
    <w:rsid w:val="008548F0"/>
    <w:rsid w:val="008549FC"/>
    <w:rsid w:val="00854C09"/>
    <w:rsid w:val="00854CBF"/>
    <w:rsid w:val="008564CD"/>
    <w:rsid w:val="0085721E"/>
    <w:rsid w:val="00857C9E"/>
    <w:rsid w:val="00860437"/>
    <w:rsid w:val="00860805"/>
    <w:rsid w:val="008617D3"/>
    <w:rsid w:val="00861993"/>
    <w:rsid w:val="00861BBF"/>
    <w:rsid w:val="00862A10"/>
    <w:rsid w:val="00862D69"/>
    <w:rsid w:val="00862E5E"/>
    <w:rsid w:val="00863A3E"/>
    <w:rsid w:val="00863FD0"/>
    <w:rsid w:val="008656DA"/>
    <w:rsid w:val="00865C38"/>
    <w:rsid w:val="0086642F"/>
    <w:rsid w:val="0086654B"/>
    <w:rsid w:val="00866780"/>
    <w:rsid w:val="00870836"/>
    <w:rsid w:val="008714E3"/>
    <w:rsid w:val="008716A7"/>
    <w:rsid w:val="008724EA"/>
    <w:rsid w:val="008725C9"/>
    <w:rsid w:val="00872BD4"/>
    <w:rsid w:val="00872E6A"/>
    <w:rsid w:val="008732D8"/>
    <w:rsid w:val="00873C23"/>
    <w:rsid w:val="00873F2F"/>
    <w:rsid w:val="00874465"/>
    <w:rsid w:val="00874837"/>
    <w:rsid w:val="00874860"/>
    <w:rsid w:val="0087620C"/>
    <w:rsid w:val="0087638A"/>
    <w:rsid w:val="00876EB3"/>
    <w:rsid w:val="00876EB6"/>
    <w:rsid w:val="0088065E"/>
    <w:rsid w:val="00880FF8"/>
    <w:rsid w:val="0088135E"/>
    <w:rsid w:val="0088145D"/>
    <w:rsid w:val="00881E60"/>
    <w:rsid w:val="00882158"/>
    <w:rsid w:val="008827A4"/>
    <w:rsid w:val="00882945"/>
    <w:rsid w:val="00882947"/>
    <w:rsid w:val="00882D77"/>
    <w:rsid w:val="00883AA3"/>
    <w:rsid w:val="00883AD1"/>
    <w:rsid w:val="00884375"/>
    <w:rsid w:val="00884700"/>
    <w:rsid w:val="008848F2"/>
    <w:rsid w:val="00884B00"/>
    <w:rsid w:val="00884B48"/>
    <w:rsid w:val="00884CA4"/>
    <w:rsid w:val="00884D75"/>
    <w:rsid w:val="008850B7"/>
    <w:rsid w:val="008859EE"/>
    <w:rsid w:val="00885DEE"/>
    <w:rsid w:val="00886431"/>
    <w:rsid w:val="00886A21"/>
    <w:rsid w:val="0088728E"/>
    <w:rsid w:val="0088733D"/>
    <w:rsid w:val="008876AF"/>
    <w:rsid w:val="00887CA5"/>
    <w:rsid w:val="00887FF8"/>
    <w:rsid w:val="00890504"/>
    <w:rsid w:val="008907CA"/>
    <w:rsid w:val="008907EC"/>
    <w:rsid w:val="00890AAE"/>
    <w:rsid w:val="00890D9E"/>
    <w:rsid w:val="00890DD1"/>
    <w:rsid w:val="0089103D"/>
    <w:rsid w:val="008912D3"/>
    <w:rsid w:val="008916C5"/>
    <w:rsid w:val="008916F9"/>
    <w:rsid w:val="00891EE4"/>
    <w:rsid w:val="00892268"/>
    <w:rsid w:val="00892A0D"/>
    <w:rsid w:val="00892F58"/>
    <w:rsid w:val="00893983"/>
    <w:rsid w:val="00894942"/>
    <w:rsid w:val="00894D21"/>
    <w:rsid w:val="00894EFC"/>
    <w:rsid w:val="00895118"/>
    <w:rsid w:val="008953EF"/>
    <w:rsid w:val="00895983"/>
    <w:rsid w:val="00895C65"/>
    <w:rsid w:val="00895E40"/>
    <w:rsid w:val="0089695F"/>
    <w:rsid w:val="00897494"/>
    <w:rsid w:val="00897E7E"/>
    <w:rsid w:val="008A096E"/>
    <w:rsid w:val="008A097E"/>
    <w:rsid w:val="008A1291"/>
    <w:rsid w:val="008A1755"/>
    <w:rsid w:val="008A185F"/>
    <w:rsid w:val="008A1AF6"/>
    <w:rsid w:val="008A2235"/>
    <w:rsid w:val="008A376C"/>
    <w:rsid w:val="008A395A"/>
    <w:rsid w:val="008A3D12"/>
    <w:rsid w:val="008A3FD7"/>
    <w:rsid w:val="008A408F"/>
    <w:rsid w:val="008A41F1"/>
    <w:rsid w:val="008A549B"/>
    <w:rsid w:val="008A5578"/>
    <w:rsid w:val="008A56F2"/>
    <w:rsid w:val="008A5E00"/>
    <w:rsid w:val="008A5F42"/>
    <w:rsid w:val="008A6162"/>
    <w:rsid w:val="008A64DA"/>
    <w:rsid w:val="008A6ABF"/>
    <w:rsid w:val="008A6B8A"/>
    <w:rsid w:val="008A6D27"/>
    <w:rsid w:val="008A77B8"/>
    <w:rsid w:val="008A78BE"/>
    <w:rsid w:val="008A793D"/>
    <w:rsid w:val="008B02B0"/>
    <w:rsid w:val="008B03D2"/>
    <w:rsid w:val="008B04CD"/>
    <w:rsid w:val="008B05F4"/>
    <w:rsid w:val="008B2023"/>
    <w:rsid w:val="008B3A2F"/>
    <w:rsid w:val="008B3CE8"/>
    <w:rsid w:val="008B58E0"/>
    <w:rsid w:val="008B598B"/>
    <w:rsid w:val="008B6448"/>
    <w:rsid w:val="008B64B6"/>
    <w:rsid w:val="008B661A"/>
    <w:rsid w:val="008B69B8"/>
    <w:rsid w:val="008B6CDB"/>
    <w:rsid w:val="008B7B8E"/>
    <w:rsid w:val="008C162B"/>
    <w:rsid w:val="008C1B12"/>
    <w:rsid w:val="008C206C"/>
    <w:rsid w:val="008C27E9"/>
    <w:rsid w:val="008C2ABF"/>
    <w:rsid w:val="008C3807"/>
    <w:rsid w:val="008C3E29"/>
    <w:rsid w:val="008C481F"/>
    <w:rsid w:val="008C5157"/>
    <w:rsid w:val="008C5699"/>
    <w:rsid w:val="008C5BD2"/>
    <w:rsid w:val="008C730C"/>
    <w:rsid w:val="008C7965"/>
    <w:rsid w:val="008D0667"/>
    <w:rsid w:val="008D07DD"/>
    <w:rsid w:val="008D087B"/>
    <w:rsid w:val="008D19DE"/>
    <w:rsid w:val="008D1A85"/>
    <w:rsid w:val="008D205D"/>
    <w:rsid w:val="008D2F17"/>
    <w:rsid w:val="008D3269"/>
    <w:rsid w:val="008D340D"/>
    <w:rsid w:val="008D3451"/>
    <w:rsid w:val="008D3640"/>
    <w:rsid w:val="008D38A3"/>
    <w:rsid w:val="008D392B"/>
    <w:rsid w:val="008D3C40"/>
    <w:rsid w:val="008D3CEF"/>
    <w:rsid w:val="008D449B"/>
    <w:rsid w:val="008D4519"/>
    <w:rsid w:val="008D48A4"/>
    <w:rsid w:val="008D51D6"/>
    <w:rsid w:val="008D5404"/>
    <w:rsid w:val="008D5C4A"/>
    <w:rsid w:val="008D5EA5"/>
    <w:rsid w:val="008D6005"/>
    <w:rsid w:val="008D6C06"/>
    <w:rsid w:val="008D7F3E"/>
    <w:rsid w:val="008D7FC2"/>
    <w:rsid w:val="008E09FE"/>
    <w:rsid w:val="008E0D3A"/>
    <w:rsid w:val="008E0FDB"/>
    <w:rsid w:val="008E1A2F"/>
    <w:rsid w:val="008E1D81"/>
    <w:rsid w:val="008E1F00"/>
    <w:rsid w:val="008E2186"/>
    <w:rsid w:val="008E245D"/>
    <w:rsid w:val="008E265C"/>
    <w:rsid w:val="008E29A3"/>
    <w:rsid w:val="008E29F0"/>
    <w:rsid w:val="008E2DE7"/>
    <w:rsid w:val="008E2FED"/>
    <w:rsid w:val="008E3432"/>
    <w:rsid w:val="008E3CCE"/>
    <w:rsid w:val="008E4051"/>
    <w:rsid w:val="008E40AE"/>
    <w:rsid w:val="008E4E21"/>
    <w:rsid w:val="008E55B5"/>
    <w:rsid w:val="008E567E"/>
    <w:rsid w:val="008E5D30"/>
    <w:rsid w:val="008E5D76"/>
    <w:rsid w:val="008E5FA0"/>
    <w:rsid w:val="008E64DE"/>
    <w:rsid w:val="008E692C"/>
    <w:rsid w:val="008E6D3A"/>
    <w:rsid w:val="008E729D"/>
    <w:rsid w:val="008E7559"/>
    <w:rsid w:val="008F022A"/>
    <w:rsid w:val="008F02C7"/>
    <w:rsid w:val="008F032A"/>
    <w:rsid w:val="008F0E20"/>
    <w:rsid w:val="008F1016"/>
    <w:rsid w:val="008F1102"/>
    <w:rsid w:val="008F1CAF"/>
    <w:rsid w:val="008F20C6"/>
    <w:rsid w:val="008F2A2E"/>
    <w:rsid w:val="008F2AC4"/>
    <w:rsid w:val="008F2E27"/>
    <w:rsid w:val="008F427E"/>
    <w:rsid w:val="008F440B"/>
    <w:rsid w:val="008F4A0A"/>
    <w:rsid w:val="008F4B7C"/>
    <w:rsid w:val="008F553E"/>
    <w:rsid w:val="008F5540"/>
    <w:rsid w:val="008F570F"/>
    <w:rsid w:val="008F5EA0"/>
    <w:rsid w:val="008F6F70"/>
    <w:rsid w:val="008F73D2"/>
    <w:rsid w:val="008F77BA"/>
    <w:rsid w:val="008F7FBF"/>
    <w:rsid w:val="00900954"/>
    <w:rsid w:val="0090101C"/>
    <w:rsid w:val="0090219E"/>
    <w:rsid w:val="00902246"/>
    <w:rsid w:val="00902745"/>
    <w:rsid w:val="00902C2C"/>
    <w:rsid w:val="00903086"/>
    <w:rsid w:val="009034D4"/>
    <w:rsid w:val="0090386B"/>
    <w:rsid w:val="00904A7E"/>
    <w:rsid w:val="00904ABD"/>
    <w:rsid w:val="00904E04"/>
    <w:rsid w:val="009056C9"/>
    <w:rsid w:val="00905A7D"/>
    <w:rsid w:val="00905C51"/>
    <w:rsid w:val="00905D73"/>
    <w:rsid w:val="009060C4"/>
    <w:rsid w:val="0090648F"/>
    <w:rsid w:val="00906B76"/>
    <w:rsid w:val="0090715D"/>
    <w:rsid w:val="009072F9"/>
    <w:rsid w:val="00907982"/>
    <w:rsid w:val="00910A2E"/>
    <w:rsid w:val="009114EE"/>
    <w:rsid w:val="00911593"/>
    <w:rsid w:val="009121CF"/>
    <w:rsid w:val="00912880"/>
    <w:rsid w:val="00912E46"/>
    <w:rsid w:val="00913035"/>
    <w:rsid w:val="00915BA0"/>
    <w:rsid w:val="0091623A"/>
    <w:rsid w:val="00916482"/>
    <w:rsid w:val="0091691A"/>
    <w:rsid w:val="00917EC5"/>
    <w:rsid w:val="00920730"/>
    <w:rsid w:val="00920EC3"/>
    <w:rsid w:val="0092114F"/>
    <w:rsid w:val="009215B8"/>
    <w:rsid w:val="009218AE"/>
    <w:rsid w:val="009219B5"/>
    <w:rsid w:val="00921BF1"/>
    <w:rsid w:val="009220A2"/>
    <w:rsid w:val="00922391"/>
    <w:rsid w:val="00922D12"/>
    <w:rsid w:val="00923483"/>
    <w:rsid w:val="00923B3B"/>
    <w:rsid w:val="00923C3E"/>
    <w:rsid w:val="00923EBC"/>
    <w:rsid w:val="0092444B"/>
    <w:rsid w:val="00924DBF"/>
    <w:rsid w:val="00926E62"/>
    <w:rsid w:val="00926E9A"/>
    <w:rsid w:val="00927F7A"/>
    <w:rsid w:val="00930998"/>
    <w:rsid w:val="00930BFC"/>
    <w:rsid w:val="009310EF"/>
    <w:rsid w:val="00931522"/>
    <w:rsid w:val="009318B2"/>
    <w:rsid w:val="00931962"/>
    <w:rsid w:val="00931A42"/>
    <w:rsid w:val="00931B94"/>
    <w:rsid w:val="00931BBD"/>
    <w:rsid w:val="009323DA"/>
    <w:rsid w:val="00932574"/>
    <w:rsid w:val="00932FB4"/>
    <w:rsid w:val="00933000"/>
    <w:rsid w:val="009337E9"/>
    <w:rsid w:val="00933B6C"/>
    <w:rsid w:val="00934413"/>
    <w:rsid w:val="00934425"/>
    <w:rsid w:val="00934AC2"/>
    <w:rsid w:val="00934D49"/>
    <w:rsid w:val="00934E1A"/>
    <w:rsid w:val="00934F87"/>
    <w:rsid w:val="009351DE"/>
    <w:rsid w:val="00935A2A"/>
    <w:rsid w:val="00936143"/>
    <w:rsid w:val="00936897"/>
    <w:rsid w:val="00937795"/>
    <w:rsid w:val="0093793F"/>
    <w:rsid w:val="00937CBF"/>
    <w:rsid w:val="00937CF2"/>
    <w:rsid w:val="0094039C"/>
    <w:rsid w:val="00940AF1"/>
    <w:rsid w:val="00940CE1"/>
    <w:rsid w:val="009412F3"/>
    <w:rsid w:val="009414D7"/>
    <w:rsid w:val="0094230C"/>
    <w:rsid w:val="009425C3"/>
    <w:rsid w:val="00942BCB"/>
    <w:rsid w:val="00942C05"/>
    <w:rsid w:val="00942D99"/>
    <w:rsid w:val="00943E80"/>
    <w:rsid w:val="00944377"/>
    <w:rsid w:val="009452AD"/>
    <w:rsid w:val="0094570C"/>
    <w:rsid w:val="00945D3D"/>
    <w:rsid w:val="0094610C"/>
    <w:rsid w:val="009466E4"/>
    <w:rsid w:val="00947051"/>
    <w:rsid w:val="009508DB"/>
    <w:rsid w:val="00950EB9"/>
    <w:rsid w:val="009515A4"/>
    <w:rsid w:val="009516A7"/>
    <w:rsid w:val="00951D98"/>
    <w:rsid w:val="009523C3"/>
    <w:rsid w:val="009523D4"/>
    <w:rsid w:val="00952EB8"/>
    <w:rsid w:val="0095348F"/>
    <w:rsid w:val="00953CF1"/>
    <w:rsid w:val="009542A4"/>
    <w:rsid w:val="00954B96"/>
    <w:rsid w:val="00956575"/>
    <w:rsid w:val="009569B8"/>
    <w:rsid w:val="00956BF6"/>
    <w:rsid w:val="009579A0"/>
    <w:rsid w:val="009608BA"/>
    <w:rsid w:val="0096105D"/>
    <w:rsid w:val="0096125F"/>
    <w:rsid w:val="00962A17"/>
    <w:rsid w:val="00962B97"/>
    <w:rsid w:val="009631CA"/>
    <w:rsid w:val="0096393E"/>
    <w:rsid w:val="00963A10"/>
    <w:rsid w:val="00963AE2"/>
    <w:rsid w:val="0096465F"/>
    <w:rsid w:val="0096567B"/>
    <w:rsid w:val="009659FE"/>
    <w:rsid w:val="00965DBE"/>
    <w:rsid w:val="0096728A"/>
    <w:rsid w:val="009672AC"/>
    <w:rsid w:val="009674AD"/>
    <w:rsid w:val="00967972"/>
    <w:rsid w:val="00971072"/>
    <w:rsid w:val="00971683"/>
    <w:rsid w:val="0097218B"/>
    <w:rsid w:val="00972369"/>
    <w:rsid w:val="0097255B"/>
    <w:rsid w:val="0097299C"/>
    <w:rsid w:val="00973453"/>
    <w:rsid w:val="00973857"/>
    <w:rsid w:val="00974091"/>
    <w:rsid w:val="00974CB1"/>
    <w:rsid w:val="0097539F"/>
    <w:rsid w:val="009753B0"/>
    <w:rsid w:val="00975AFD"/>
    <w:rsid w:val="00975E0C"/>
    <w:rsid w:val="009762CE"/>
    <w:rsid w:val="00976ABB"/>
    <w:rsid w:val="00976C1C"/>
    <w:rsid w:val="00976DBD"/>
    <w:rsid w:val="009770A3"/>
    <w:rsid w:val="00977BC2"/>
    <w:rsid w:val="00980253"/>
    <w:rsid w:val="0098059A"/>
    <w:rsid w:val="00980BA1"/>
    <w:rsid w:val="00980D6B"/>
    <w:rsid w:val="009811F1"/>
    <w:rsid w:val="00983495"/>
    <w:rsid w:val="0098376D"/>
    <w:rsid w:val="00983A55"/>
    <w:rsid w:val="009842BA"/>
    <w:rsid w:val="00985362"/>
    <w:rsid w:val="009853EE"/>
    <w:rsid w:val="00985AF1"/>
    <w:rsid w:val="00985B35"/>
    <w:rsid w:val="00985EF6"/>
    <w:rsid w:val="009863BE"/>
    <w:rsid w:val="009865BF"/>
    <w:rsid w:val="00986657"/>
    <w:rsid w:val="00990737"/>
    <w:rsid w:val="00990A49"/>
    <w:rsid w:val="00991BE4"/>
    <w:rsid w:val="00992964"/>
    <w:rsid w:val="009929E1"/>
    <w:rsid w:val="0099400E"/>
    <w:rsid w:val="00994119"/>
    <w:rsid w:val="00994627"/>
    <w:rsid w:val="00994A6A"/>
    <w:rsid w:val="00994BE2"/>
    <w:rsid w:val="00995649"/>
    <w:rsid w:val="0099590F"/>
    <w:rsid w:val="009960DC"/>
    <w:rsid w:val="00996578"/>
    <w:rsid w:val="009966C7"/>
    <w:rsid w:val="00996C17"/>
    <w:rsid w:val="009970A3"/>
    <w:rsid w:val="009974EB"/>
    <w:rsid w:val="00997DE4"/>
    <w:rsid w:val="009A0B80"/>
    <w:rsid w:val="009A0D06"/>
    <w:rsid w:val="009A0DEB"/>
    <w:rsid w:val="009A160E"/>
    <w:rsid w:val="009A2863"/>
    <w:rsid w:val="009A2A37"/>
    <w:rsid w:val="009A2B55"/>
    <w:rsid w:val="009A2CF7"/>
    <w:rsid w:val="009A2D10"/>
    <w:rsid w:val="009A2F36"/>
    <w:rsid w:val="009A360F"/>
    <w:rsid w:val="009A3971"/>
    <w:rsid w:val="009A446E"/>
    <w:rsid w:val="009A49EA"/>
    <w:rsid w:val="009A4A8A"/>
    <w:rsid w:val="009A5179"/>
    <w:rsid w:val="009A5247"/>
    <w:rsid w:val="009A5609"/>
    <w:rsid w:val="009A575D"/>
    <w:rsid w:val="009A5AE9"/>
    <w:rsid w:val="009A5C7D"/>
    <w:rsid w:val="009A5C9C"/>
    <w:rsid w:val="009A5D4A"/>
    <w:rsid w:val="009A5DF7"/>
    <w:rsid w:val="009A5EF0"/>
    <w:rsid w:val="009A5F74"/>
    <w:rsid w:val="009A5FA7"/>
    <w:rsid w:val="009A62F5"/>
    <w:rsid w:val="009A7713"/>
    <w:rsid w:val="009A78A9"/>
    <w:rsid w:val="009B0B8B"/>
    <w:rsid w:val="009B0EB3"/>
    <w:rsid w:val="009B0FB7"/>
    <w:rsid w:val="009B16BC"/>
    <w:rsid w:val="009B1FDA"/>
    <w:rsid w:val="009B2357"/>
    <w:rsid w:val="009B253A"/>
    <w:rsid w:val="009B276B"/>
    <w:rsid w:val="009B2D43"/>
    <w:rsid w:val="009B30F8"/>
    <w:rsid w:val="009B38A2"/>
    <w:rsid w:val="009B3B40"/>
    <w:rsid w:val="009B3F85"/>
    <w:rsid w:val="009B4593"/>
    <w:rsid w:val="009B47EE"/>
    <w:rsid w:val="009B484C"/>
    <w:rsid w:val="009B52EE"/>
    <w:rsid w:val="009B6366"/>
    <w:rsid w:val="009B6570"/>
    <w:rsid w:val="009B658B"/>
    <w:rsid w:val="009B6D43"/>
    <w:rsid w:val="009B7248"/>
    <w:rsid w:val="009B727A"/>
    <w:rsid w:val="009B733F"/>
    <w:rsid w:val="009B7B67"/>
    <w:rsid w:val="009B7C80"/>
    <w:rsid w:val="009C046B"/>
    <w:rsid w:val="009C0AE3"/>
    <w:rsid w:val="009C0F9A"/>
    <w:rsid w:val="009C1762"/>
    <w:rsid w:val="009C1F15"/>
    <w:rsid w:val="009C2854"/>
    <w:rsid w:val="009C2C38"/>
    <w:rsid w:val="009C316A"/>
    <w:rsid w:val="009C35ED"/>
    <w:rsid w:val="009C402E"/>
    <w:rsid w:val="009C4078"/>
    <w:rsid w:val="009C47B5"/>
    <w:rsid w:val="009C4842"/>
    <w:rsid w:val="009C4C90"/>
    <w:rsid w:val="009C5513"/>
    <w:rsid w:val="009C599F"/>
    <w:rsid w:val="009C5E5C"/>
    <w:rsid w:val="009C6858"/>
    <w:rsid w:val="009C6DEA"/>
    <w:rsid w:val="009C7810"/>
    <w:rsid w:val="009C7A09"/>
    <w:rsid w:val="009D0C6F"/>
    <w:rsid w:val="009D1D6F"/>
    <w:rsid w:val="009D1FD3"/>
    <w:rsid w:val="009D29D1"/>
    <w:rsid w:val="009D29E2"/>
    <w:rsid w:val="009D2A0E"/>
    <w:rsid w:val="009D2DBE"/>
    <w:rsid w:val="009D37CB"/>
    <w:rsid w:val="009D3A71"/>
    <w:rsid w:val="009D3D17"/>
    <w:rsid w:val="009D3D2C"/>
    <w:rsid w:val="009D3E69"/>
    <w:rsid w:val="009D46B6"/>
    <w:rsid w:val="009D4788"/>
    <w:rsid w:val="009D4CDD"/>
    <w:rsid w:val="009D6C21"/>
    <w:rsid w:val="009D7398"/>
    <w:rsid w:val="009D7705"/>
    <w:rsid w:val="009D7BBD"/>
    <w:rsid w:val="009E03A8"/>
    <w:rsid w:val="009E06B5"/>
    <w:rsid w:val="009E144B"/>
    <w:rsid w:val="009E15E9"/>
    <w:rsid w:val="009E25CB"/>
    <w:rsid w:val="009E2EDB"/>
    <w:rsid w:val="009E2FE5"/>
    <w:rsid w:val="009E399C"/>
    <w:rsid w:val="009E4103"/>
    <w:rsid w:val="009E5316"/>
    <w:rsid w:val="009E58B7"/>
    <w:rsid w:val="009E5CE9"/>
    <w:rsid w:val="009E5F3D"/>
    <w:rsid w:val="009E6B1B"/>
    <w:rsid w:val="009E77B5"/>
    <w:rsid w:val="009F05BC"/>
    <w:rsid w:val="009F11E3"/>
    <w:rsid w:val="009F1503"/>
    <w:rsid w:val="009F1792"/>
    <w:rsid w:val="009F1EDF"/>
    <w:rsid w:val="009F1F00"/>
    <w:rsid w:val="009F1F8E"/>
    <w:rsid w:val="009F267E"/>
    <w:rsid w:val="009F2AF8"/>
    <w:rsid w:val="009F32CC"/>
    <w:rsid w:val="009F3536"/>
    <w:rsid w:val="009F3633"/>
    <w:rsid w:val="009F3C37"/>
    <w:rsid w:val="009F4096"/>
    <w:rsid w:val="009F4A08"/>
    <w:rsid w:val="009F5DF1"/>
    <w:rsid w:val="009F6440"/>
    <w:rsid w:val="009F649C"/>
    <w:rsid w:val="009F7B3D"/>
    <w:rsid w:val="00A005BA"/>
    <w:rsid w:val="00A00702"/>
    <w:rsid w:val="00A00E78"/>
    <w:rsid w:val="00A013CB"/>
    <w:rsid w:val="00A015D6"/>
    <w:rsid w:val="00A01807"/>
    <w:rsid w:val="00A01B36"/>
    <w:rsid w:val="00A01DF5"/>
    <w:rsid w:val="00A02F25"/>
    <w:rsid w:val="00A02F71"/>
    <w:rsid w:val="00A037A5"/>
    <w:rsid w:val="00A03872"/>
    <w:rsid w:val="00A047C0"/>
    <w:rsid w:val="00A05E15"/>
    <w:rsid w:val="00A0626D"/>
    <w:rsid w:val="00A06722"/>
    <w:rsid w:val="00A074B4"/>
    <w:rsid w:val="00A100B1"/>
    <w:rsid w:val="00A102ED"/>
    <w:rsid w:val="00A115DE"/>
    <w:rsid w:val="00A11FB6"/>
    <w:rsid w:val="00A12262"/>
    <w:rsid w:val="00A1232F"/>
    <w:rsid w:val="00A1286B"/>
    <w:rsid w:val="00A12C55"/>
    <w:rsid w:val="00A1306B"/>
    <w:rsid w:val="00A15532"/>
    <w:rsid w:val="00A156C4"/>
    <w:rsid w:val="00A15A14"/>
    <w:rsid w:val="00A15A7C"/>
    <w:rsid w:val="00A164DB"/>
    <w:rsid w:val="00A16BD0"/>
    <w:rsid w:val="00A20662"/>
    <w:rsid w:val="00A206B1"/>
    <w:rsid w:val="00A211BA"/>
    <w:rsid w:val="00A212C5"/>
    <w:rsid w:val="00A21890"/>
    <w:rsid w:val="00A22009"/>
    <w:rsid w:val="00A22679"/>
    <w:rsid w:val="00A226C5"/>
    <w:rsid w:val="00A228E0"/>
    <w:rsid w:val="00A22D21"/>
    <w:rsid w:val="00A22EC3"/>
    <w:rsid w:val="00A234E3"/>
    <w:rsid w:val="00A23FD7"/>
    <w:rsid w:val="00A2413B"/>
    <w:rsid w:val="00A24679"/>
    <w:rsid w:val="00A24D30"/>
    <w:rsid w:val="00A2504A"/>
    <w:rsid w:val="00A25086"/>
    <w:rsid w:val="00A25119"/>
    <w:rsid w:val="00A256D9"/>
    <w:rsid w:val="00A25A32"/>
    <w:rsid w:val="00A2601B"/>
    <w:rsid w:val="00A2661B"/>
    <w:rsid w:val="00A26C54"/>
    <w:rsid w:val="00A26CEE"/>
    <w:rsid w:val="00A2703D"/>
    <w:rsid w:val="00A275E1"/>
    <w:rsid w:val="00A278F8"/>
    <w:rsid w:val="00A27F75"/>
    <w:rsid w:val="00A328B6"/>
    <w:rsid w:val="00A3359D"/>
    <w:rsid w:val="00A3507B"/>
    <w:rsid w:val="00A3519B"/>
    <w:rsid w:val="00A36017"/>
    <w:rsid w:val="00A36223"/>
    <w:rsid w:val="00A36404"/>
    <w:rsid w:val="00A365E1"/>
    <w:rsid w:val="00A36910"/>
    <w:rsid w:val="00A37327"/>
    <w:rsid w:val="00A378A6"/>
    <w:rsid w:val="00A37A98"/>
    <w:rsid w:val="00A37CF5"/>
    <w:rsid w:val="00A4038A"/>
    <w:rsid w:val="00A404B4"/>
    <w:rsid w:val="00A404FD"/>
    <w:rsid w:val="00A4162E"/>
    <w:rsid w:val="00A4230F"/>
    <w:rsid w:val="00A4231B"/>
    <w:rsid w:val="00A42473"/>
    <w:rsid w:val="00A42A50"/>
    <w:rsid w:val="00A4340E"/>
    <w:rsid w:val="00A438A7"/>
    <w:rsid w:val="00A43B15"/>
    <w:rsid w:val="00A4455F"/>
    <w:rsid w:val="00A44DFB"/>
    <w:rsid w:val="00A4513D"/>
    <w:rsid w:val="00A4547D"/>
    <w:rsid w:val="00A4554C"/>
    <w:rsid w:val="00A45A92"/>
    <w:rsid w:val="00A45FF6"/>
    <w:rsid w:val="00A4604D"/>
    <w:rsid w:val="00A46187"/>
    <w:rsid w:val="00A4624C"/>
    <w:rsid w:val="00A4687B"/>
    <w:rsid w:val="00A46F9D"/>
    <w:rsid w:val="00A470FD"/>
    <w:rsid w:val="00A471A1"/>
    <w:rsid w:val="00A4775D"/>
    <w:rsid w:val="00A478F3"/>
    <w:rsid w:val="00A47CF0"/>
    <w:rsid w:val="00A47E45"/>
    <w:rsid w:val="00A51354"/>
    <w:rsid w:val="00A518A7"/>
    <w:rsid w:val="00A51BDF"/>
    <w:rsid w:val="00A5329C"/>
    <w:rsid w:val="00A532ED"/>
    <w:rsid w:val="00A548D8"/>
    <w:rsid w:val="00A54B8D"/>
    <w:rsid w:val="00A5537B"/>
    <w:rsid w:val="00A5555C"/>
    <w:rsid w:val="00A55E8C"/>
    <w:rsid w:val="00A56334"/>
    <w:rsid w:val="00A57723"/>
    <w:rsid w:val="00A57B1B"/>
    <w:rsid w:val="00A60644"/>
    <w:rsid w:val="00A611E3"/>
    <w:rsid w:val="00A61879"/>
    <w:rsid w:val="00A61A3D"/>
    <w:rsid w:val="00A61B46"/>
    <w:rsid w:val="00A61C92"/>
    <w:rsid w:val="00A62810"/>
    <w:rsid w:val="00A62C4A"/>
    <w:rsid w:val="00A6342B"/>
    <w:rsid w:val="00A63DB4"/>
    <w:rsid w:val="00A641A0"/>
    <w:rsid w:val="00A64418"/>
    <w:rsid w:val="00A646E2"/>
    <w:rsid w:val="00A64B74"/>
    <w:rsid w:val="00A64BE0"/>
    <w:rsid w:val="00A65584"/>
    <w:rsid w:val="00A659CC"/>
    <w:rsid w:val="00A66069"/>
    <w:rsid w:val="00A669BD"/>
    <w:rsid w:val="00A66BD2"/>
    <w:rsid w:val="00A66D6F"/>
    <w:rsid w:val="00A672C5"/>
    <w:rsid w:val="00A67F8B"/>
    <w:rsid w:val="00A7003E"/>
    <w:rsid w:val="00A7021F"/>
    <w:rsid w:val="00A70546"/>
    <w:rsid w:val="00A70911"/>
    <w:rsid w:val="00A70AE9"/>
    <w:rsid w:val="00A71B38"/>
    <w:rsid w:val="00A71B7C"/>
    <w:rsid w:val="00A71D67"/>
    <w:rsid w:val="00A72A43"/>
    <w:rsid w:val="00A72F66"/>
    <w:rsid w:val="00A737E6"/>
    <w:rsid w:val="00A7408A"/>
    <w:rsid w:val="00A740D3"/>
    <w:rsid w:val="00A742C9"/>
    <w:rsid w:val="00A746F4"/>
    <w:rsid w:val="00A76173"/>
    <w:rsid w:val="00A76359"/>
    <w:rsid w:val="00A76833"/>
    <w:rsid w:val="00A769AF"/>
    <w:rsid w:val="00A76C24"/>
    <w:rsid w:val="00A77197"/>
    <w:rsid w:val="00A77340"/>
    <w:rsid w:val="00A77B7C"/>
    <w:rsid w:val="00A8046D"/>
    <w:rsid w:val="00A808B3"/>
    <w:rsid w:val="00A808EF"/>
    <w:rsid w:val="00A814AA"/>
    <w:rsid w:val="00A8167D"/>
    <w:rsid w:val="00A816E3"/>
    <w:rsid w:val="00A829E9"/>
    <w:rsid w:val="00A82A23"/>
    <w:rsid w:val="00A82A51"/>
    <w:rsid w:val="00A82D02"/>
    <w:rsid w:val="00A82E36"/>
    <w:rsid w:val="00A82E4E"/>
    <w:rsid w:val="00A82F13"/>
    <w:rsid w:val="00A830D0"/>
    <w:rsid w:val="00A832FD"/>
    <w:rsid w:val="00A83401"/>
    <w:rsid w:val="00A85A6B"/>
    <w:rsid w:val="00A86168"/>
    <w:rsid w:val="00A8647C"/>
    <w:rsid w:val="00A86988"/>
    <w:rsid w:val="00A869B2"/>
    <w:rsid w:val="00A86B3D"/>
    <w:rsid w:val="00A87BB9"/>
    <w:rsid w:val="00A90728"/>
    <w:rsid w:val="00A90C54"/>
    <w:rsid w:val="00A91032"/>
    <w:rsid w:val="00A91326"/>
    <w:rsid w:val="00A91680"/>
    <w:rsid w:val="00A91FF7"/>
    <w:rsid w:val="00A92252"/>
    <w:rsid w:val="00A92A92"/>
    <w:rsid w:val="00A93382"/>
    <w:rsid w:val="00A94A2E"/>
    <w:rsid w:val="00A94F3D"/>
    <w:rsid w:val="00A94F6A"/>
    <w:rsid w:val="00A9502F"/>
    <w:rsid w:val="00A95046"/>
    <w:rsid w:val="00A95220"/>
    <w:rsid w:val="00A95787"/>
    <w:rsid w:val="00A95DC7"/>
    <w:rsid w:val="00A975C7"/>
    <w:rsid w:val="00A978A6"/>
    <w:rsid w:val="00A97F05"/>
    <w:rsid w:val="00AA0218"/>
    <w:rsid w:val="00AA08F7"/>
    <w:rsid w:val="00AA09CD"/>
    <w:rsid w:val="00AA0BC6"/>
    <w:rsid w:val="00AA0D45"/>
    <w:rsid w:val="00AA0F0F"/>
    <w:rsid w:val="00AA22FB"/>
    <w:rsid w:val="00AA2CC9"/>
    <w:rsid w:val="00AA2CCC"/>
    <w:rsid w:val="00AA359A"/>
    <w:rsid w:val="00AA4173"/>
    <w:rsid w:val="00AA4396"/>
    <w:rsid w:val="00AA4489"/>
    <w:rsid w:val="00AA57AC"/>
    <w:rsid w:val="00AA5925"/>
    <w:rsid w:val="00AA5AE0"/>
    <w:rsid w:val="00AA63EF"/>
    <w:rsid w:val="00AA7408"/>
    <w:rsid w:val="00AA752A"/>
    <w:rsid w:val="00AB0556"/>
    <w:rsid w:val="00AB06D7"/>
    <w:rsid w:val="00AB0F85"/>
    <w:rsid w:val="00AB1173"/>
    <w:rsid w:val="00AB1655"/>
    <w:rsid w:val="00AB16D7"/>
    <w:rsid w:val="00AB17C9"/>
    <w:rsid w:val="00AB1995"/>
    <w:rsid w:val="00AB1D83"/>
    <w:rsid w:val="00AB1DA5"/>
    <w:rsid w:val="00AB2B75"/>
    <w:rsid w:val="00AB3CF2"/>
    <w:rsid w:val="00AB403E"/>
    <w:rsid w:val="00AB4272"/>
    <w:rsid w:val="00AB42CB"/>
    <w:rsid w:val="00AB44D9"/>
    <w:rsid w:val="00AB4564"/>
    <w:rsid w:val="00AB5001"/>
    <w:rsid w:val="00AB5A48"/>
    <w:rsid w:val="00AB5C89"/>
    <w:rsid w:val="00AB5E1F"/>
    <w:rsid w:val="00AB69FD"/>
    <w:rsid w:val="00AB71E9"/>
    <w:rsid w:val="00AB728B"/>
    <w:rsid w:val="00AB7C5F"/>
    <w:rsid w:val="00AC0189"/>
    <w:rsid w:val="00AC068E"/>
    <w:rsid w:val="00AC1325"/>
    <w:rsid w:val="00AC1384"/>
    <w:rsid w:val="00AC1456"/>
    <w:rsid w:val="00AC1C1C"/>
    <w:rsid w:val="00AC2733"/>
    <w:rsid w:val="00AC2794"/>
    <w:rsid w:val="00AC2B31"/>
    <w:rsid w:val="00AC3298"/>
    <w:rsid w:val="00AC3A58"/>
    <w:rsid w:val="00AC3EBA"/>
    <w:rsid w:val="00AC4E65"/>
    <w:rsid w:val="00AC526F"/>
    <w:rsid w:val="00AC5CFF"/>
    <w:rsid w:val="00AC673F"/>
    <w:rsid w:val="00AC696A"/>
    <w:rsid w:val="00AC6B6B"/>
    <w:rsid w:val="00AC6BD5"/>
    <w:rsid w:val="00AC6CE4"/>
    <w:rsid w:val="00AC6E4E"/>
    <w:rsid w:val="00AC7416"/>
    <w:rsid w:val="00AC7F42"/>
    <w:rsid w:val="00AD03C3"/>
    <w:rsid w:val="00AD0BE6"/>
    <w:rsid w:val="00AD1408"/>
    <w:rsid w:val="00AD2680"/>
    <w:rsid w:val="00AD372F"/>
    <w:rsid w:val="00AD38EB"/>
    <w:rsid w:val="00AD3D60"/>
    <w:rsid w:val="00AD4069"/>
    <w:rsid w:val="00AD40EF"/>
    <w:rsid w:val="00AD4146"/>
    <w:rsid w:val="00AD4300"/>
    <w:rsid w:val="00AD5AAE"/>
    <w:rsid w:val="00AD5BCF"/>
    <w:rsid w:val="00AD5D65"/>
    <w:rsid w:val="00AD5FD2"/>
    <w:rsid w:val="00AD6A3F"/>
    <w:rsid w:val="00AD6AD4"/>
    <w:rsid w:val="00AD6B2D"/>
    <w:rsid w:val="00AD6ECC"/>
    <w:rsid w:val="00AD6FEC"/>
    <w:rsid w:val="00AE01B4"/>
    <w:rsid w:val="00AE045E"/>
    <w:rsid w:val="00AE0646"/>
    <w:rsid w:val="00AE16E8"/>
    <w:rsid w:val="00AE18CE"/>
    <w:rsid w:val="00AE242D"/>
    <w:rsid w:val="00AE2521"/>
    <w:rsid w:val="00AE31E3"/>
    <w:rsid w:val="00AE40A6"/>
    <w:rsid w:val="00AE422C"/>
    <w:rsid w:val="00AE4377"/>
    <w:rsid w:val="00AE4478"/>
    <w:rsid w:val="00AE48DC"/>
    <w:rsid w:val="00AE513A"/>
    <w:rsid w:val="00AE5BAA"/>
    <w:rsid w:val="00AE5E90"/>
    <w:rsid w:val="00AE6564"/>
    <w:rsid w:val="00AE6E30"/>
    <w:rsid w:val="00AE71BD"/>
    <w:rsid w:val="00AE774F"/>
    <w:rsid w:val="00AF049C"/>
    <w:rsid w:val="00AF0570"/>
    <w:rsid w:val="00AF060E"/>
    <w:rsid w:val="00AF120E"/>
    <w:rsid w:val="00AF1489"/>
    <w:rsid w:val="00AF159F"/>
    <w:rsid w:val="00AF173A"/>
    <w:rsid w:val="00AF18AF"/>
    <w:rsid w:val="00AF1D84"/>
    <w:rsid w:val="00AF2259"/>
    <w:rsid w:val="00AF305C"/>
    <w:rsid w:val="00AF322F"/>
    <w:rsid w:val="00AF355F"/>
    <w:rsid w:val="00AF3F0C"/>
    <w:rsid w:val="00AF4288"/>
    <w:rsid w:val="00AF45E5"/>
    <w:rsid w:val="00AF4619"/>
    <w:rsid w:val="00AF4EE4"/>
    <w:rsid w:val="00AF4F4C"/>
    <w:rsid w:val="00AF5B7E"/>
    <w:rsid w:val="00AF5B9C"/>
    <w:rsid w:val="00AF6261"/>
    <w:rsid w:val="00AF64F7"/>
    <w:rsid w:val="00AF6A42"/>
    <w:rsid w:val="00AF6D53"/>
    <w:rsid w:val="00AF7384"/>
    <w:rsid w:val="00AF75B7"/>
    <w:rsid w:val="00AF7B88"/>
    <w:rsid w:val="00AF7D1B"/>
    <w:rsid w:val="00B00EFC"/>
    <w:rsid w:val="00B018B4"/>
    <w:rsid w:val="00B01A88"/>
    <w:rsid w:val="00B01DB4"/>
    <w:rsid w:val="00B01DEE"/>
    <w:rsid w:val="00B01E1D"/>
    <w:rsid w:val="00B01FB7"/>
    <w:rsid w:val="00B029BE"/>
    <w:rsid w:val="00B0354A"/>
    <w:rsid w:val="00B03E14"/>
    <w:rsid w:val="00B04184"/>
    <w:rsid w:val="00B04205"/>
    <w:rsid w:val="00B055C4"/>
    <w:rsid w:val="00B05B25"/>
    <w:rsid w:val="00B05ED2"/>
    <w:rsid w:val="00B05FE1"/>
    <w:rsid w:val="00B0619E"/>
    <w:rsid w:val="00B066F5"/>
    <w:rsid w:val="00B06937"/>
    <w:rsid w:val="00B06F60"/>
    <w:rsid w:val="00B06F9F"/>
    <w:rsid w:val="00B07341"/>
    <w:rsid w:val="00B10A60"/>
    <w:rsid w:val="00B10F98"/>
    <w:rsid w:val="00B10FEB"/>
    <w:rsid w:val="00B111AF"/>
    <w:rsid w:val="00B11260"/>
    <w:rsid w:val="00B112BB"/>
    <w:rsid w:val="00B1189D"/>
    <w:rsid w:val="00B11DBE"/>
    <w:rsid w:val="00B12DD3"/>
    <w:rsid w:val="00B133A8"/>
    <w:rsid w:val="00B134F7"/>
    <w:rsid w:val="00B14188"/>
    <w:rsid w:val="00B14B40"/>
    <w:rsid w:val="00B14BDF"/>
    <w:rsid w:val="00B1587C"/>
    <w:rsid w:val="00B15B36"/>
    <w:rsid w:val="00B16466"/>
    <w:rsid w:val="00B164F3"/>
    <w:rsid w:val="00B16523"/>
    <w:rsid w:val="00B165C2"/>
    <w:rsid w:val="00B165E7"/>
    <w:rsid w:val="00B166F0"/>
    <w:rsid w:val="00B16FB9"/>
    <w:rsid w:val="00B17105"/>
    <w:rsid w:val="00B173AB"/>
    <w:rsid w:val="00B17628"/>
    <w:rsid w:val="00B17D4B"/>
    <w:rsid w:val="00B17ED6"/>
    <w:rsid w:val="00B20691"/>
    <w:rsid w:val="00B20985"/>
    <w:rsid w:val="00B214CA"/>
    <w:rsid w:val="00B219DF"/>
    <w:rsid w:val="00B22878"/>
    <w:rsid w:val="00B2297B"/>
    <w:rsid w:val="00B24D63"/>
    <w:rsid w:val="00B253B3"/>
    <w:rsid w:val="00B25BD4"/>
    <w:rsid w:val="00B25F23"/>
    <w:rsid w:val="00B267A6"/>
    <w:rsid w:val="00B26F32"/>
    <w:rsid w:val="00B275DD"/>
    <w:rsid w:val="00B27F52"/>
    <w:rsid w:val="00B30272"/>
    <w:rsid w:val="00B305A7"/>
    <w:rsid w:val="00B308E4"/>
    <w:rsid w:val="00B30F87"/>
    <w:rsid w:val="00B31721"/>
    <w:rsid w:val="00B31E32"/>
    <w:rsid w:val="00B3355B"/>
    <w:rsid w:val="00B33637"/>
    <w:rsid w:val="00B341BD"/>
    <w:rsid w:val="00B34397"/>
    <w:rsid w:val="00B35171"/>
    <w:rsid w:val="00B354DA"/>
    <w:rsid w:val="00B3570B"/>
    <w:rsid w:val="00B362DE"/>
    <w:rsid w:val="00B36D45"/>
    <w:rsid w:val="00B36E30"/>
    <w:rsid w:val="00B37628"/>
    <w:rsid w:val="00B378FE"/>
    <w:rsid w:val="00B37EFA"/>
    <w:rsid w:val="00B40220"/>
    <w:rsid w:val="00B405B2"/>
    <w:rsid w:val="00B40DBA"/>
    <w:rsid w:val="00B412D7"/>
    <w:rsid w:val="00B416E1"/>
    <w:rsid w:val="00B41B6E"/>
    <w:rsid w:val="00B427C4"/>
    <w:rsid w:val="00B42B6D"/>
    <w:rsid w:val="00B42D9E"/>
    <w:rsid w:val="00B430A6"/>
    <w:rsid w:val="00B43204"/>
    <w:rsid w:val="00B43248"/>
    <w:rsid w:val="00B436A0"/>
    <w:rsid w:val="00B43C2A"/>
    <w:rsid w:val="00B43C8C"/>
    <w:rsid w:val="00B43D69"/>
    <w:rsid w:val="00B4445F"/>
    <w:rsid w:val="00B4457C"/>
    <w:rsid w:val="00B447A5"/>
    <w:rsid w:val="00B44A56"/>
    <w:rsid w:val="00B44FE3"/>
    <w:rsid w:val="00B45201"/>
    <w:rsid w:val="00B45931"/>
    <w:rsid w:val="00B45D8B"/>
    <w:rsid w:val="00B463C5"/>
    <w:rsid w:val="00B4645F"/>
    <w:rsid w:val="00B46A77"/>
    <w:rsid w:val="00B46BEA"/>
    <w:rsid w:val="00B4728C"/>
    <w:rsid w:val="00B478D2"/>
    <w:rsid w:val="00B511A2"/>
    <w:rsid w:val="00B51251"/>
    <w:rsid w:val="00B514EF"/>
    <w:rsid w:val="00B5157E"/>
    <w:rsid w:val="00B525A1"/>
    <w:rsid w:val="00B5302E"/>
    <w:rsid w:val="00B534F8"/>
    <w:rsid w:val="00B536B8"/>
    <w:rsid w:val="00B53A28"/>
    <w:rsid w:val="00B55245"/>
    <w:rsid w:val="00B554F7"/>
    <w:rsid w:val="00B55637"/>
    <w:rsid w:val="00B55739"/>
    <w:rsid w:val="00B55E1F"/>
    <w:rsid w:val="00B57583"/>
    <w:rsid w:val="00B576B1"/>
    <w:rsid w:val="00B57BDA"/>
    <w:rsid w:val="00B60034"/>
    <w:rsid w:val="00B60FDD"/>
    <w:rsid w:val="00B61A15"/>
    <w:rsid w:val="00B61BEA"/>
    <w:rsid w:val="00B61CEE"/>
    <w:rsid w:val="00B62156"/>
    <w:rsid w:val="00B6243F"/>
    <w:rsid w:val="00B62B4D"/>
    <w:rsid w:val="00B62B96"/>
    <w:rsid w:val="00B6338C"/>
    <w:rsid w:val="00B635D1"/>
    <w:rsid w:val="00B6361D"/>
    <w:rsid w:val="00B63763"/>
    <w:rsid w:val="00B63A91"/>
    <w:rsid w:val="00B63B2B"/>
    <w:rsid w:val="00B63CC4"/>
    <w:rsid w:val="00B64C01"/>
    <w:rsid w:val="00B6568E"/>
    <w:rsid w:val="00B656FE"/>
    <w:rsid w:val="00B65BF9"/>
    <w:rsid w:val="00B6661D"/>
    <w:rsid w:val="00B66B88"/>
    <w:rsid w:val="00B677D1"/>
    <w:rsid w:val="00B679FB"/>
    <w:rsid w:val="00B7032A"/>
    <w:rsid w:val="00B70E68"/>
    <w:rsid w:val="00B71357"/>
    <w:rsid w:val="00B71929"/>
    <w:rsid w:val="00B72274"/>
    <w:rsid w:val="00B72D7D"/>
    <w:rsid w:val="00B72DA3"/>
    <w:rsid w:val="00B7363E"/>
    <w:rsid w:val="00B736B0"/>
    <w:rsid w:val="00B73A17"/>
    <w:rsid w:val="00B74978"/>
    <w:rsid w:val="00B74B9D"/>
    <w:rsid w:val="00B74C7A"/>
    <w:rsid w:val="00B74FA5"/>
    <w:rsid w:val="00B750C0"/>
    <w:rsid w:val="00B7582F"/>
    <w:rsid w:val="00B75F73"/>
    <w:rsid w:val="00B773E9"/>
    <w:rsid w:val="00B77653"/>
    <w:rsid w:val="00B77A51"/>
    <w:rsid w:val="00B77C9E"/>
    <w:rsid w:val="00B77E07"/>
    <w:rsid w:val="00B77E46"/>
    <w:rsid w:val="00B77F59"/>
    <w:rsid w:val="00B8073E"/>
    <w:rsid w:val="00B8092E"/>
    <w:rsid w:val="00B80F48"/>
    <w:rsid w:val="00B8185A"/>
    <w:rsid w:val="00B81863"/>
    <w:rsid w:val="00B81F11"/>
    <w:rsid w:val="00B822E0"/>
    <w:rsid w:val="00B83121"/>
    <w:rsid w:val="00B8399C"/>
    <w:rsid w:val="00B847A3"/>
    <w:rsid w:val="00B853FA"/>
    <w:rsid w:val="00B8576A"/>
    <w:rsid w:val="00B85839"/>
    <w:rsid w:val="00B860FA"/>
    <w:rsid w:val="00B869F2"/>
    <w:rsid w:val="00B86B2E"/>
    <w:rsid w:val="00B8752C"/>
    <w:rsid w:val="00B9110C"/>
    <w:rsid w:val="00B9124C"/>
    <w:rsid w:val="00B916BC"/>
    <w:rsid w:val="00B91934"/>
    <w:rsid w:val="00B91BD4"/>
    <w:rsid w:val="00B92119"/>
    <w:rsid w:val="00B92E32"/>
    <w:rsid w:val="00B93590"/>
    <w:rsid w:val="00B93DB2"/>
    <w:rsid w:val="00B94441"/>
    <w:rsid w:val="00B95281"/>
    <w:rsid w:val="00B95CBF"/>
    <w:rsid w:val="00B95D48"/>
    <w:rsid w:val="00B96783"/>
    <w:rsid w:val="00B968F9"/>
    <w:rsid w:val="00B96CB9"/>
    <w:rsid w:val="00B96D13"/>
    <w:rsid w:val="00B96D6A"/>
    <w:rsid w:val="00B972F3"/>
    <w:rsid w:val="00B973E7"/>
    <w:rsid w:val="00B97416"/>
    <w:rsid w:val="00B97EA3"/>
    <w:rsid w:val="00B97EC7"/>
    <w:rsid w:val="00BA0257"/>
    <w:rsid w:val="00BA1B4E"/>
    <w:rsid w:val="00BA1F5E"/>
    <w:rsid w:val="00BA24EF"/>
    <w:rsid w:val="00BA29C6"/>
    <w:rsid w:val="00BA373B"/>
    <w:rsid w:val="00BA39B4"/>
    <w:rsid w:val="00BA39E9"/>
    <w:rsid w:val="00BA421B"/>
    <w:rsid w:val="00BA4E62"/>
    <w:rsid w:val="00BA554E"/>
    <w:rsid w:val="00BA566F"/>
    <w:rsid w:val="00BA567B"/>
    <w:rsid w:val="00BA5E9F"/>
    <w:rsid w:val="00BA600B"/>
    <w:rsid w:val="00BA7548"/>
    <w:rsid w:val="00BB0444"/>
    <w:rsid w:val="00BB0971"/>
    <w:rsid w:val="00BB0986"/>
    <w:rsid w:val="00BB0EC2"/>
    <w:rsid w:val="00BB0FCF"/>
    <w:rsid w:val="00BB1133"/>
    <w:rsid w:val="00BB1A52"/>
    <w:rsid w:val="00BB2F89"/>
    <w:rsid w:val="00BB3FE8"/>
    <w:rsid w:val="00BB420B"/>
    <w:rsid w:val="00BB4994"/>
    <w:rsid w:val="00BB4BBF"/>
    <w:rsid w:val="00BB4F28"/>
    <w:rsid w:val="00BB5F2D"/>
    <w:rsid w:val="00BB60BE"/>
    <w:rsid w:val="00BB6BD7"/>
    <w:rsid w:val="00BB750E"/>
    <w:rsid w:val="00BB756E"/>
    <w:rsid w:val="00BB77DD"/>
    <w:rsid w:val="00BC030B"/>
    <w:rsid w:val="00BC135C"/>
    <w:rsid w:val="00BC2176"/>
    <w:rsid w:val="00BC270A"/>
    <w:rsid w:val="00BC41A0"/>
    <w:rsid w:val="00BC44DD"/>
    <w:rsid w:val="00BC4699"/>
    <w:rsid w:val="00BC4ADA"/>
    <w:rsid w:val="00BC52E3"/>
    <w:rsid w:val="00BC5567"/>
    <w:rsid w:val="00BC5B6C"/>
    <w:rsid w:val="00BC5E29"/>
    <w:rsid w:val="00BC5F15"/>
    <w:rsid w:val="00BC5FC9"/>
    <w:rsid w:val="00BC60C4"/>
    <w:rsid w:val="00BC611D"/>
    <w:rsid w:val="00BC7793"/>
    <w:rsid w:val="00BC7C1F"/>
    <w:rsid w:val="00BC7CC4"/>
    <w:rsid w:val="00BD007B"/>
    <w:rsid w:val="00BD04DC"/>
    <w:rsid w:val="00BD062A"/>
    <w:rsid w:val="00BD215A"/>
    <w:rsid w:val="00BD2B6B"/>
    <w:rsid w:val="00BD2CC4"/>
    <w:rsid w:val="00BD2E72"/>
    <w:rsid w:val="00BD2EC4"/>
    <w:rsid w:val="00BD2F01"/>
    <w:rsid w:val="00BD3996"/>
    <w:rsid w:val="00BD3DAF"/>
    <w:rsid w:val="00BD4C25"/>
    <w:rsid w:val="00BD4D06"/>
    <w:rsid w:val="00BD5313"/>
    <w:rsid w:val="00BD53E0"/>
    <w:rsid w:val="00BD54A6"/>
    <w:rsid w:val="00BD60A5"/>
    <w:rsid w:val="00BD60BD"/>
    <w:rsid w:val="00BD6875"/>
    <w:rsid w:val="00BD6B49"/>
    <w:rsid w:val="00BD6EB6"/>
    <w:rsid w:val="00BD73BD"/>
    <w:rsid w:val="00BD73C1"/>
    <w:rsid w:val="00BD74AB"/>
    <w:rsid w:val="00BD74DF"/>
    <w:rsid w:val="00BD7D7B"/>
    <w:rsid w:val="00BE00C2"/>
    <w:rsid w:val="00BE023C"/>
    <w:rsid w:val="00BE081A"/>
    <w:rsid w:val="00BE0A11"/>
    <w:rsid w:val="00BE0B07"/>
    <w:rsid w:val="00BE0E10"/>
    <w:rsid w:val="00BE1553"/>
    <w:rsid w:val="00BE18F7"/>
    <w:rsid w:val="00BE1AEE"/>
    <w:rsid w:val="00BE233B"/>
    <w:rsid w:val="00BE28ED"/>
    <w:rsid w:val="00BE2BE5"/>
    <w:rsid w:val="00BE2DBF"/>
    <w:rsid w:val="00BE375A"/>
    <w:rsid w:val="00BE4057"/>
    <w:rsid w:val="00BE418A"/>
    <w:rsid w:val="00BE433F"/>
    <w:rsid w:val="00BE46EC"/>
    <w:rsid w:val="00BE4729"/>
    <w:rsid w:val="00BE4C24"/>
    <w:rsid w:val="00BE4D43"/>
    <w:rsid w:val="00BE53ED"/>
    <w:rsid w:val="00BE55FC"/>
    <w:rsid w:val="00BE5966"/>
    <w:rsid w:val="00BE62E2"/>
    <w:rsid w:val="00BE6306"/>
    <w:rsid w:val="00BE6780"/>
    <w:rsid w:val="00BE68B1"/>
    <w:rsid w:val="00BE6A80"/>
    <w:rsid w:val="00BE704C"/>
    <w:rsid w:val="00BE7077"/>
    <w:rsid w:val="00BE74F9"/>
    <w:rsid w:val="00BE796B"/>
    <w:rsid w:val="00BE7B48"/>
    <w:rsid w:val="00BF0174"/>
    <w:rsid w:val="00BF01D2"/>
    <w:rsid w:val="00BF069A"/>
    <w:rsid w:val="00BF1342"/>
    <w:rsid w:val="00BF1C23"/>
    <w:rsid w:val="00BF1D9B"/>
    <w:rsid w:val="00BF1EF1"/>
    <w:rsid w:val="00BF1F32"/>
    <w:rsid w:val="00BF24A4"/>
    <w:rsid w:val="00BF24E8"/>
    <w:rsid w:val="00BF2834"/>
    <w:rsid w:val="00BF2CB1"/>
    <w:rsid w:val="00BF2EFB"/>
    <w:rsid w:val="00BF3D8E"/>
    <w:rsid w:val="00BF40E4"/>
    <w:rsid w:val="00BF4448"/>
    <w:rsid w:val="00BF45E4"/>
    <w:rsid w:val="00BF5067"/>
    <w:rsid w:val="00BF51D6"/>
    <w:rsid w:val="00BF5A46"/>
    <w:rsid w:val="00BF6019"/>
    <w:rsid w:val="00BF6CD7"/>
    <w:rsid w:val="00BF7431"/>
    <w:rsid w:val="00BF7E33"/>
    <w:rsid w:val="00C002AC"/>
    <w:rsid w:val="00C00763"/>
    <w:rsid w:val="00C0191A"/>
    <w:rsid w:val="00C02003"/>
    <w:rsid w:val="00C029AA"/>
    <w:rsid w:val="00C02A8A"/>
    <w:rsid w:val="00C02E98"/>
    <w:rsid w:val="00C03126"/>
    <w:rsid w:val="00C035A6"/>
    <w:rsid w:val="00C04D03"/>
    <w:rsid w:val="00C054A9"/>
    <w:rsid w:val="00C055F2"/>
    <w:rsid w:val="00C05836"/>
    <w:rsid w:val="00C06339"/>
    <w:rsid w:val="00C068CB"/>
    <w:rsid w:val="00C06A52"/>
    <w:rsid w:val="00C06AC2"/>
    <w:rsid w:val="00C06BE5"/>
    <w:rsid w:val="00C07377"/>
    <w:rsid w:val="00C075E2"/>
    <w:rsid w:val="00C103B2"/>
    <w:rsid w:val="00C115A0"/>
    <w:rsid w:val="00C11D44"/>
    <w:rsid w:val="00C12F38"/>
    <w:rsid w:val="00C13B21"/>
    <w:rsid w:val="00C13BD1"/>
    <w:rsid w:val="00C13E9A"/>
    <w:rsid w:val="00C13F68"/>
    <w:rsid w:val="00C1417D"/>
    <w:rsid w:val="00C146EC"/>
    <w:rsid w:val="00C14F98"/>
    <w:rsid w:val="00C14FD0"/>
    <w:rsid w:val="00C155F5"/>
    <w:rsid w:val="00C1618D"/>
    <w:rsid w:val="00C16340"/>
    <w:rsid w:val="00C16D48"/>
    <w:rsid w:val="00C16F8E"/>
    <w:rsid w:val="00C1707B"/>
    <w:rsid w:val="00C209AC"/>
    <w:rsid w:val="00C2115F"/>
    <w:rsid w:val="00C219EA"/>
    <w:rsid w:val="00C21AC0"/>
    <w:rsid w:val="00C2229E"/>
    <w:rsid w:val="00C22E28"/>
    <w:rsid w:val="00C23CF0"/>
    <w:rsid w:val="00C2499B"/>
    <w:rsid w:val="00C24EA9"/>
    <w:rsid w:val="00C24FB6"/>
    <w:rsid w:val="00C25947"/>
    <w:rsid w:val="00C25F7C"/>
    <w:rsid w:val="00C268CF"/>
    <w:rsid w:val="00C26D05"/>
    <w:rsid w:val="00C26E98"/>
    <w:rsid w:val="00C27473"/>
    <w:rsid w:val="00C2754F"/>
    <w:rsid w:val="00C275BE"/>
    <w:rsid w:val="00C277B4"/>
    <w:rsid w:val="00C27A3D"/>
    <w:rsid w:val="00C30362"/>
    <w:rsid w:val="00C30505"/>
    <w:rsid w:val="00C30A56"/>
    <w:rsid w:val="00C30ACB"/>
    <w:rsid w:val="00C30D18"/>
    <w:rsid w:val="00C31E27"/>
    <w:rsid w:val="00C31E5A"/>
    <w:rsid w:val="00C3209F"/>
    <w:rsid w:val="00C320D2"/>
    <w:rsid w:val="00C32998"/>
    <w:rsid w:val="00C33147"/>
    <w:rsid w:val="00C3377C"/>
    <w:rsid w:val="00C339D1"/>
    <w:rsid w:val="00C339ED"/>
    <w:rsid w:val="00C34F68"/>
    <w:rsid w:val="00C3513D"/>
    <w:rsid w:val="00C35E07"/>
    <w:rsid w:val="00C364BD"/>
    <w:rsid w:val="00C36531"/>
    <w:rsid w:val="00C36952"/>
    <w:rsid w:val="00C36EBD"/>
    <w:rsid w:val="00C37988"/>
    <w:rsid w:val="00C37EE5"/>
    <w:rsid w:val="00C37F3B"/>
    <w:rsid w:val="00C40079"/>
    <w:rsid w:val="00C406A1"/>
    <w:rsid w:val="00C40CBF"/>
    <w:rsid w:val="00C41367"/>
    <w:rsid w:val="00C41DC4"/>
    <w:rsid w:val="00C4208B"/>
    <w:rsid w:val="00C42A06"/>
    <w:rsid w:val="00C42D33"/>
    <w:rsid w:val="00C444C8"/>
    <w:rsid w:val="00C445DB"/>
    <w:rsid w:val="00C44D47"/>
    <w:rsid w:val="00C44E56"/>
    <w:rsid w:val="00C457AD"/>
    <w:rsid w:val="00C460AE"/>
    <w:rsid w:val="00C473AF"/>
    <w:rsid w:val="00C47858"/>
    <w:rsid w:val="00C50244"/>
    <w:rsid w:val="00C50492"/>
    <w:rsid w:val="00C509B1"/>
    <w:rsid w:val="00C50A85"/>
    <w:rsid w:val="00C50E22"/>
    <w:rsid w:val="00C510F7"/>
    <w:rsid w:val="00C52CA6"/>
    <w:rsid w:val="00C52F06"/>
    <w:rsid w:val="00C52F62"/>
    <w:rsid w:val="00C53202"/>
    <w:rsid w:val="00C5362D"/>
    <w:rsid w:val="00C539D5"/>
    <w:rsid w:val="00C53AE4"/>
    <w:rsid w:val="00C53BE8"/>
    <w:rsid w:val="00C54225"/>
    <w:rsid w:val="00C542A4"/>
    <w:rsid w:val="00C54BBF"/>
    <w:rsid w:val="00C5556A"/>
    <w:rsid w:val="00C55A18"/>
    <w:rsid w:val="00C55C6C"/>
    <w:rsid w:val="00C55EF3"/>
    <w:rsid w:val="00C56348"/>
    <w:rsid w:val="00C57211"/>
    <w:rsid w:val="00C57CAA"/>
    <w:rsid w:val="00C57CD3"/>
    <w:rsid w:val="00C57DB3"/>
    <w:rsid w:val="00C60869"/>
    <w:rsid w:val="00C61D3C"/>
    <w:rsid w:val="00C622C7"/>
    <w:rsid w:val="00C63288"/>
    <w:rsid w:val="00C63B18"/>
    <w:rsid w:val="00C650BA"/>
    <w:rsid w:val="00C65288"/>
    <w:rsid w:val="00C656C7"/>
    <w:rsid w:val="00C65A0E"/>
    <w:rsid w:val="00C65DE0"/>
    <w:rsid w:val="00C65E5D"/>
    <w:rsid w:val="00C65F69"/>
    <w:rsid w:val="00C66F8E"/>
    <w:rsid w:val="00C676BA"/>
    <w:rsid w:val="00C70C15"/>
    <w:rsid w:val="00C7155F"/>
    <w:rsid w:val="00C71D4B"/>
    <w:rsid w:val="00C72B8F"/>
    <w:rsid w:val="00C72B98"/>
    <w:rsid w:val="00C73E20"/>
    <w:rsid w:val="00C755F6"/>
    <w:rsid w:val="00C759DB"/>
    <w:rsid w:val="00C75E02"/>
    <w:rsid w:val="00C76D50"/>
    <w:rsid w:val="00C77081"/>
    <w:rsid w:val="00C77200"/>
    <w:rsid w:val="00C77D21"/>
    <w:rsid w:val="00C8027A"/>
    <w:rsid w:val="00C8057D"/>
    <w:rsid w:val="00C81436"/>
    <w:rsid w:val="00C81833"/>
    <w:rsid w:val="00C818D8"/>
    <w:rsid w:val="00C81D19"/>
    <w:rsid w:val="00C82280"/>
    <w:rsid w:val="00C8261F"/>
    <w:rsid w:val="00C82890"/>
    <w:rsid w:val="00C82D0B"/>
    <w:rsid w:val="00C836C6"/>
    <w:rsid w:val="00C83C9A"/>
    <w:rsid w:val="00C84123"/>
    <w:rsid w:val="00C84834"/>
    <w:rsid w:val="00C849FD"/>
    <w:rsid w:val="00C852EA"/>
    <w:rsid w:val="00C857E1"/>
    <w:rsid w:val="00C85964"/>
    <w:rsid w:val="00C862A0"/>
    <w:rsid w:val="00C8648D"/>
    <w:rsid w:val="00C86514"/>
    <w:rsid w:val="00C87801"/>
    <w:rsid w:val="00C87F4B"/>
    <w:rsid w:val="00C90554"/>
    <w:rsid w:val="00C907D1"/>
    <w:rsid w:val="00C9092D"/>
    <w:rsid w:val="00C91816"/>
    <w:rsid w:val="00C91841"/>
    <w:rsid w:val="00C92903"/>
    <w:rsid w:val="00C92AB8"/>
    <w:rsid w:val="00C92EC4"/>
    <w:rsid w:val="00C93798"/>
    <w:rsid w:val="00C939F7"/>
    <w:rsid w:val="00C93DFE"/>
    <w:rsid w:val="00C94A12"/>
    <w:rsid w:val="00C94C7C"/>
    <w:rsid w:val="00C94F10"/>
    <w:rsid w:val="00C95868"/>
    <w:rsid w:val="00C95F69"/>
    <w:rsid w:val="00C96317"/>
    <w:rsid w:val="00CA0314"/>
    <w:rsid w:val="00CA1045"/>
    <w:rsid w:val="00CA21FF"/>
    <w:rsid w:val="00CA2687"/>
    <w:rsid w:val="00CA2745"/>
    <w:rsid w:val="00CA27A3"/>
    <w:rsid w:val="00CA29C9"/>
    <w:rsid w:val="00CA2C64"/>
    <w:rsid w:val="00CA34CD"/>
    <w:rsid w:val="00CA3DA3"/>
    <w:rsid w:val="00CA41DD"/>
    <w:rsid w:val="00CA4407"/>
    <w:rsid w:val="00CA444A"/>
    <w:rsid w:val="00CA44A1"/>
    <w:rsid w:val="00CA5313"/>
    <w:rsid w:val="00CA641B"/>
    <w:rsid w:val="00CA7291"/>
    <w:rsid w:val="00CA7493"/>
    <w:rsid w:val="00CA7932"/>
    <w:rsid w:val="00CA7DA8"/>
    <w:rsid w:val="00CA7ED1"/>
    <w:rsid w:val="00CB0544"/>
    <w:rsid w:val="00CB0C19"/>
    <w:rsid w:val="00CB1023"/>
    <w:rsid w:val="00CB123C"/>
    <w:rsid w:val="00CB1E92"/>
    <w:rsid w:val="00CB2CD3"/>
    <w:rsid w:val="00CB305C"/>
    <w:rsid w:val="00CB3621"/>
    <w:rsid w:val="00CB379C"/>
    <w:rsid w:val="00CB3898"/>
    <w:rsid w:val="00CB4093"/>
    <w:rsid w:val="00CB4E7D"/>
    <w:rsid w:val="00CB4F35"/>
    <w:rsid w:val="00CB5DCD"/>
    <w:rsid w:val="00CB5E3F"/>
    <w:rsid w:val="00CB60D4"/>
    <w:rsid w:val="00CB635E"/>
    <w:rsid w:val="00CB6375"/>
    <w:rsid w:val="00CB6F60"/>
    <w:rsid w:val="00CB7044"/>
    <w:rsid w:val="00CB74C0"/>
    <w:rsid w:val="00CC021E"/>
    <w:rsid w:val="00CC0359"/>
    <w:rsid w:val="00CC0BD2"/>
    <w:rsid w:val="00CC0E24"/>
    <w:rsid w:val="00CC1170"/>
    <w:rsid w:val="00CC1B71"/>
    <w:rsid w:val="00CC1D7A"/>
    <w:rsid w:val="00CC2DA2"/>
    <w:rsid w:val="00CC2E5F"/>
    <w:rsid w:val="00CC2F0C"/>
    <w:rsid w:val="00CC2F3D"/>
    <w:rsid w:val="00CC33C6"/>
    <w:rsid w:val="00CC37F8"/>
    <w:rsid w:val="00CC3BFB"/>
    <w:rsid w:val="00CC3F66"/>
    <w:rsid w:val="00CC4F86"/>
    <w:rsid w:val="00CC5056"/>
    <w:rsid w:val="00CC511E"/>
    <w:rsid w:val="00CC536D"/>
    <w:rsid w:val="00CC5AF6"/>
    <w:rsid w:val="00CC5FA5"/>
    <w:rsid w:val="00CC63CD"/>
    <w:rsid w:val="00CC6846"/>
    <w:rsid w:val="00CC6A37"/>
    <w:rsid w:val="00CC72C3"/>
    <w:rsid w:val="00CC74D7"/>
    <w:rsid w:val="00CC78EB"/>
    <w:rsid w:val="00CC797C"/>
    <w:rsid w:val="00CC7C80"/>
    <w:rsid w:val="00CD0639"/>
    <w:rsid w:val="00CD0789"/>
    <w:rsid w:val="00CD0BBA"/>
    <w:rsid w:val="00CD1D46"/>
    <w:rsid w:val="00CD2A5A"/>
    <w:rsid w:val="00CD2FCD"/>
    <w:rsid w:val="00CD385E"/>
    <w:rsid w:val="00CD3B0C"/>
    <w:rsid w:val="00CD3C5B"/>
    <w:rsid w:val="00CD4BDE"/>
    <w:rsid w:val="00CD5E47"/>
    <w:rsid w:val="00CD6800"/>
    <w:rsid w:val="00CD6834"/>
    <w:rsid w:val="00CD6FDF"/>
    <w:rsid w:val="00CD7E6F"/>
    <w:rsid w:val="00CE0075"/>
    <w:rsid w:val="00CE08FE"/>
    <w:rsid w:val="00CE1C12"/>
    <w:rsid w:val="00CE1D7B"/>
    <w:rsid w:val="00CE1F05"/>
    <w:rsid w:val="00CE1FD5"/>
    <w:rsid w:val="00CE20EC"/>
    <w:rsid w:val="00CE22AE"/>
    <w:rsid w:val="00CE2859"/>
    <w:rsid w:val="00CE2B02"/>
    <w:rsid w:val="00CE3696"/>
    <w:rsid w:val="00CE3951"/>
    <w:rsid w:val="00CE3FD1"/>
    <w:rsid w:val="00CE452B"/>
    <w:rsid w:val="00CE4C11"/>
    <w:rsid w:val="00CE4DF1"/>
    <w:rsid w:val="00CE50A4"/>
    <w:rsid w:val="00CE5958"/>
    <w:rsid w:val="00CE5AAD"/>
    <w:rsid w:val="00CE5D93"/>
    <w:rsid w:val="00CE5FEE"/>
    <w:rsid w:val="00CE7289"/>
    <w:rsid w:val="00CE7332"/>
    <w:rsid w:val="00CE7615"/>
    <w:rsid w:val="00CE77C7"/>
    <w:rsid w:val="00CE7D19"/>
    <w:rsid w:val="00CE7DEE"/>
    <w:rsid w:val="00CF0452"/>
    <w:rsid w:val="00CF15EE"/>
    <w:rsid w:val="00CF1B26"/>
    <w:rsid w:val="00CF250E"/>
    <w:rsid w:val="00CF2550"/>
    <w:rsid w:val="00CF2797"/>
    <w:rsid w:val="00CF2B18"/>
    <w:rsid w:val="00CF2E70"/>
    <w:rsid w:val="00CF2F17"/>
    <w:rsid w:val="00CF2F48"/>
    <w:rsid w:val="00CF30BC"/>
    <w:rsid w:val="00CF3B05"/>
    <w:rsid w:val="00CF47EC"/>
    <w:rsid w:val="00CF51F3"/>
    <w:rsid w:val="00CF6221"/>
    <w:rsid w:val="00CF630C"/>
    <w:rsid w:val="00CF6A02"/>
    <w:rsid w:val="00CF6E69"/>
    <w:rsid w:val="00CF7116"/>
    <w:rsid w:val="00CF7E9F"/>
    <w:rsid w:val="00CF7EA0"/>
    <w:rsid w:val="00D00A7B"/>
    <w:rsid w:val="00D00CFD"/>
    <w:rsid w:val="00D00E97"/>
    <w:rsid w:val="00D01B9F"/>
    <w:rsid w:val="00D01D5F"/>
    <w:rsid w:val="00D01DA6"/>
    <w:rsid w:val="00D026C8"/>
    <w:rsid w:val="00D028E9"/>
    <w:rsid w:val="00D02ACC"/>
    <w:rsid w:val="00D03016"/>
    <w:rsid w:val="00D031D1"/>
    <w:rsid w:val="00D031F7"/>
    <w:rsid w:val="00D0373F"/>
    <w:rsid w:val="00D040B4"/>
    <w:rsid w:val="00D05518"/>
    <w:rsid w:val="00D05628"/>
    <w:rsid w:val="00D058BF"/>
    <w:rsid w:val="00D058CB"/>
    <w:rsid w:val="00D05ABA"/>
    <w:rsid w:val="00D06064"/>
    <w:rsid w:val="00D0685A"/>
    <w:rsid w:val="00D06F54"/>
    <w:rsid w:val="00D0734B"/>
    <w:rsid w:val="00D079AE"/>
    <w:rsid w:val="00D07A02"/>
    <w:rsid w:val="00D10497"/>
    <w:rsid w:val="00D11349"/>
    <w:rsid w:val="00D12044"/>
    <w:rsid w:val="00D1275D"/>
    <w:rsid w:val="00D12C20"/>
    <w:rsid w:val="00D13936"/>
    <w:rsid w:val="00D13BF8"/>
    <w:rsid w:val="00D14178"/>
    <w:rsid w:val="00D15932"/>
    <w:rsid w:val="00D16984"/>
    <w:rsid w:val="00D17A04"/>
    <w:rsid w:val="00D17EEB"/>
    <w:rsid w:val="00D203FA"/>
    <w:rsid w:val="00D20CCF"/>
    <w:rsid w:val="00D20F41"/>
    <w:rsid w:val="00D21E38"/>
    <w:rsid w:val="00D21E51"/>
    <w:rsid w:val="00D22997"/>
    <w:rsid w:val="00D22B9B"/>
    <w:rsid w:val="00D22E88"/>
    <w:rsid w:val="00D23395"/>
    <w:rsid w:val="00D23B5E"/>
    <w:rsid w:val="00D24219"/>
    <w:rsid w:val="00D24440"/>
    <w:rsid w:val="00D24890"/>
    <w:rsid w:val="00D24BDE"/>
    <w:rsid w:val="00D252A1"/>
    <w:rsid w:val="00D25D1D"/>
    <w:rsid w:val="00D262B2"/>
    <w:rsid w:val="00D26B5D"/>
    <w:rsid w:val="00D26E8D"/>
    <w:rsid w:val="00D270F3"/>
    <w:rsid w:val="00D2777F"/>
    <w:rsid w:val="00D3049B"/>
    <w:rsid w:val="00D3096B"/>
    <w:rsid w:val="00D31143"/>
    <w:rsid w:val="00D31C97"/>
    <w:rsid w:val="00D31D0F"/>
    <w:rsid w:val="00D320EC"/>
    <w:rsid w:val="00D32808"/>
    <w:rsid w:val="00D32888"/>
    <w:rsid w:val="00D34071"/>
    <w:rsid w:val="00D344CA"/>
    <w:rsid w:val="00D34665"/>
    <w:rsid w:val="00D3467A"/>
    <w:rsid w:val="00D34743"/>
    <w:rsid w:val="00D35095"/>
    <w:rsid w:val="00D3593C"/>
    <w:rsid w:val="00D35C57"/>
    <w:rsid w:val="00D35DBD"/>
    <w:rsid w:val="00D3731B"/>
    <w:rsid w:val="00D37510"/>
    <w:rsid w:val="00D37671"/>
    <w:rsid w:val="00D3779A"/>
    <w:rsid w:val="00D37B31"/>
    <w:rsid w:val="00D405DA"/>
    <w:rsid w:val="00D407B3"/>
    <w:rsid w:val="00D408C7"/>
    <w:rsid w:val="00D40D61"/>
    <w:rsid w:val="00D411D7"/>
    <w:rsid w:val="00D414CA"/>
    <w:rsid w:val="00D41EBA"/>
    <w:rsid w:val="00D423D4"/>
    <w:rsid w:val="00D42B43"/>
    <w:rsid w:val="00D43B0B"/>
    <w:rsid w:val="00D441B2"/>
    <w:rsid w:val="00D44421"/>
    <w:rsid w:val="00D44964"/>
    <w:rsid w:val="00D44A4A"/>
    <w:rsid w:val="00D45494"/>
    <w:rsid w:val="00D45679"/>
    <w:rsid w:val="00D457C4"/>
    <w:rsid w:val="00D457D1"/>
    <w:rsid w:val="00D45A74"/>
    <w:rsid w:val="00D45B5D"/>
    <w:rsid w:val="00D468C2"/>
    <w:rsid w:val="00D46D70"/>
    <w:rsid w:val="00D46D88"/>
    <w:rsid w:val="00D471F5"/>
    <w:rsid w:val="00D47380"/>
    <w:rsid w:val="00D479F4"/>
    <w:rsid w:val="00D47E3D"/>
    <w:rsid w:val="00D47F82"/>
    <w:rsid w:val="00D505E4"/>
    <w:rsid w:val="00D50F38"/>
    <w:rsid w:val="00D51010"/>
    <w:rsid w:val="00D52A2F"/>
    <w:rsid w:val="00D52AFE"/>
    <w:rsid w:val="00D53E60"/>
    <w:rsid w:val="00D544FD"/>
    <w:rsid w:val="00D54A78"/>
    <w:rsid w:val="00D54AB6"/>
    <w:rsid w:val="00D54E9E"/>
    <w:rsid w:val="00D557C1"/>
    <w:rsid w:val="00D559A6"/>
    <w:rsid w:val="00D56040"/>
    <w:rsid w:val="00D56211"/>
    <w:rsid w:val="00D56514"/>
    <w:rsid w:val="00D5672A"/>
    <w:rsid w:val="00D56CD1"/>
    <w:rsid w:val="00D576B1"/>
    <w:rsid w:val="00D60CA9"/>
    <w:rsid w:val="00D60E46"/>
    <w:rsid w:val="00D61E51"/>
    <w:rsid w:val="00D62658"/>
    <w:rsid w:val="00D6265A"/>
    <w:rsid w:val="00D626DB"/>
    <w:rsid w:val="00D62AC4"/>
    <w:rsid w:val="00D63499"/>
    <w:rsid w:val="00D63BBA"/>
    <w:rsid w:val="00D64108"/>
    <w:rsid w:val="00D64163"/>
    <w:rsid w:val="00D64369"/>
    <w:rsid w:val="00D64AE2"/>
    <w:rsid w:val="00D64DD1"/>
    <w:rsid w:val="00D65788"/>
    <w:rsid w:val="00D65C1F"/>
    <w:rsid w:val="00D65DDE"/>
    <w:rsid w:val="00D66536"/>
    <w:rsid w:val="00D665B6"/>
    <w:rsid w:val="00D668A5"/>
    <w:rsid w:val="00D66AF7"/>
    <w:rsid w:val="00D66B56"/>
    <w:rsid w:val="00D66E43"/>
    <w:rsid w:val="00D66E6C"/>
    <w:rsid w:val="00D66FA3"/>
    <w:rsid w:val="00D6783D"/>
    <w:rsid w:val="00D70230"/>
    <w:rsid w:val="00D70FFB"/>
    <w:rsid w:val="00D7107F"/>
    <w:rsid w:val="00D710E6"/>
    <w:rsid w:val="00D713C8"/>
    <w:rsid w:val="00D71D16"/>
    <w:rsid w:val="00D7221F"/>
    <w:rsid w:val="00D73227"/>
    <w:rsid w:val="00D733E8"/>
    <w:rsid w:val="00D73687"/>
    <w:rsid w:val="00D73956"/>
    <w:rsid w:val="00D746EE"/>
    <w:rsid w:val="00D7544C"/>
    <w:rsid w:val="00D75492"/>
    <w:rsid w:val="00D75B9E"/>
    <w:rsid w:val="00D75BA0"/>
    <w:rsid w:val="00D764A1"/>
    <w:rsid w:val="00D76A89"/>
    <w:rsid w:val="00D76B7E"/>
    <w:rsid w:val="00D770C4"/>
    <w:rsid w:val="00D77A2E"/>
    <w:rsid w:val="00D77D23"/>
    <w:rsid w:val="00D8029B"/>
    <w:rsid w:val="00D80BFC"/>
    <w:rsid w:val="00D819C5"/>
    <w:rsid w:val="00D82800"/>
    <w:rsid w:val="00D828D1"/>
    <w:rsid w:val="00D82C36"/>
    <w:rsid w:val="00D82DE8"/>
    <w:rsid w:val="00D82EFE"/>
    <w:rsid w:val="00D835BF"/>
    <w:rsid w:val="00D8382D"/>
    <w:rsid w:val="00D83B4B"/>
    <w:rsid w:val="00D84C42"/>
    <w:rsid w:val="00D84D94"/>
    <w:rsid w:val="00D84FE3"/>
    <w:rsid w:val="00D85151"/>
    <w:rsid w:val="00D859D8"/>
    <w:rsid w:val="00D85D41"/>
    <w:rsid w:val="00D86216"/>
    <w:rsid w:val="00D86271"/>
    <w:rsid w:val="00D865FD"/>
    <w:rsid w:val="00D874A6"/>
    <w:rsid w:val="00D874DC"/>
    <w:rsid w:val="00D87FF4"/>
    <w:rsid w:val="00D90E13"/>
    <w:rsid w:val="00D90FFC"/>
    <w:rsid w:val="00D9115A"/>
    <w:rsid w:val="00D912BE"/>
    <w:rsid w:val="00D91334"/>
    <w:rsid w:val="00D918CC"/>
    <w:rsid w:val="00D91B73"/>
    <w:rsid w:val="00D91E0B"/>
    <w:rsid w:val="00D92453"/>
    <w:rsid w:val="00D92DD8"/>
    <w:rsid w:val="00D92E93"/>
    <w:rsid w:val="00D93AB2"/>
    <w:rsid w:val="00D941E8"/>
    <w:rsid w:val="00D9488E"/>
    <w:rsid w:val="00D950DA"/>
    <w:rsid w:val="00D960E0"/>
    <w:rsid w:val="00D96AEB"/>
    <w:rsid w:val="00D976BB"/>
    <w:rsid w:val="00D97DF0"/>
    <w:rsid w:val="00DA05FF"/>
    <w:rsid w:val="00DA0D4F"/>
    <w:rsid w:val="00DA166C"/>
    <w:rsid w:val="00DA191B"/>
    <w:rsid w:val="00DA19DC"/>
    <w:rsid w:val="00DA1C97"/>
    <w:rsid w:val="00DA1E96"/>
    <w:rsid w:val="00DA2F5E"/>
    <w:rsid w:val="00DA340A"/>
    <w:rsid w:val="00DA38FB"/>
    <w:rsid w:val="00DA3D7B"/>
    <w:rsid w:val="00DA4152"/>
    <w:rsid w:val="00DA4FD2"/>
    <w:rsid w:val="00DA5535"/>
    <w:rsid w:val="00DA5EE6"/>
    <w:rsid w:val="00DA5F00"/>
    <w:rsid w:val="00DA66E3"/>
    <w:rsid w:val="00DA6936"/>
    <w:rsid w:val="00DA69DD"/>
    <w:rsid w:val="00DA75ED"/>
    <w:rsid w:val="00DA7755"/>
    <w:rsid w:val="00DA7FD1"/>
    <w:rsid w:val="00DA7FE8"/>
    <w:rsid w:val="00DB10FA"/>
    <w:rsid w:val="00DB1132"/>
    <w:rsid w:val="00DB32FF"/>
    <w:rsid w:val="00DB342D"/>
    <w:rsid w:val="00DB3D44"/>
    <w:rsid w:val="00DB418C"/>
    <w:rsid w:val="00DB43E3"/>
    <w:rsid w:val="00DB4AD2"/>
    <w:rsid w:val="00DB521F"/>
    <w:rsid w:val="00DB5E70"/>
    <w:rsid w:val="00DB6774"/>
    <w:rsid w:val="00DB6AD2"/>
    <w:rsid w:val="00DB6F9B"/>
    <w:rsid w:val="00DB7236"/>
    <w:rsid w:val="00DB74E6"/>
    <w:rsid w:val="00DB7A69"/>
    <w:rsid w:val="00DC034E"/>
    <w:rsid w:val="00DC05EA"/>
    <w:rsid w:val="00DC0C46"/>
    <w:rsid w:val="00DC0D30"/>
    <w:rsid w:val="00DC0D9F"/>
    <w:rsid w:val="00DC0F66"/>
    <w:rsid w:val="00DC1B02"/>
    <w:rsid w:val="00DC1C07"/>
    <w:rsid w:val="00DC1D7D"/>
    <w:rsid w:val="00DC1DDC"/>
    <w:rsid w:val="00DC22FA"/>
    <w:rsid w:val="00DC242E"/>
    <w:rsid w:val="00DC27F0"/>
    <w:rsid w:val="00DC45A9"/>
    <w:rsid w:val="00DC5BF2"/>
    <w:rsid w:val="00DC5C1B"/>
    <w:rsid w:val="00DC5F50"/>
    <w:rsid w:val="00DC6A99"/>
    <w:rsid w:val="00DC74C1"/>
    <w:rsid w:val="00DC7C2E"/>
    <w:rsid w:val="00DC7DA7"/>
    <w:rsid w:val="00DD15E4"/>
    <w:rsid w:val="00DD1F63"/>
    <w:rsid w:val="00DD2139"/>
    <w:rsid w:val="00DD2319"/>
    <w:rsid w:val="00DD2516"/>
    <w:rsid w:val="00DD2647"/>
    <w:rsid w:val="00DD32F4"/>
    <w:rsid w:val="00DD365C"/>
    <w:rsid w:val="00DD3A72"/>
    <w:rsid w:val="00DD4855"/>
    <w:rsid w:val="00DD48AA"/>
    <w:rsid w:val="00DD4E13"/>
    <w:rsid w:val="00DD5279"/>
    <w:rsid w:val="00DD5C25"/>
    <w:rsid w:val="00DD611B"/>
    <w:rsid w:val="00DD6132"/>
    <w:rsid w:val="00DD6A10"/>
    <w:rsid w:val="00DD6C12"/>
    <w:rsid w:val="00DD751C"/>
    <w:rsid w:val="00DD7603"/>
    <w:rsid w:val="00DD780B"/>
    <w:rsid w:val="00DE1394"/>
    <w:rsid w:val="00DE2619"/>
    <w:rsid w:val="00DE29E5"/>
    <w:rsid w:val="00DE304D"/>
    <w:rsid w:val="00DE3612"/>
    <w:rsid w:val="00DE3B8C"/>
    <w:rsid w:val="00DE3E41"/>
    <w:rsid w:val="00DE409B"/>
    <w:rsid w:val="00DE52EA"/>
    <w:rsid w:val="00DE6176"/>
    <w:rsid w:val="00DE6320"/>
    <w:rsid w:val="00DE636D"/>
    <w:rsid w:val="00DE6E55"/>
    <w:rsid w:val="00DE7069"/>
    <w:rsid w:val="00DE76A9"/>
    <w:rsid w:val="00DE76EC"/>
    <w:rsid w:val="00DE7CEA"/>
    <w:rsid w:val="00DF001E"/>
    <w:rsid w:val="00DF04EC"/>
    <w:rsid w:val="00DF0E6D"/>
    <w:rsid w:val="00DF1F19"/>
    <w:rsid w:val="00DF23AA"/>
    <w:rsid w:val="00DF2DC6"/>
    <w:rsid w:val="00DF3129"/>
    <w:rsid w:val="00DF31EA"/>
    <w:rsid w:val="00DF55E3"/>
    <w:rsid w:val="00DF5C5F"/>
    <w:rsid w:val="00DF5EAE"/>
    <w:rsid w:val="00DF5F5D"/>
    <w:rsid w:val="00DF6C8E"/>
    <w:rsid w:val="00DF7BC0"/>
    <w:rsid w:val="00DF7CD9"/>
    <w:rsid w:val="00E00577"/>
    <w:rsid w:val="00E00F03"/>
    <w:rsid w:val="00E010FE"/>
    <w:rsid w:val="00E01482"/>
    <w:rsid w:val="00E01B7C"/>
    <w:rsid w:val="00E02477"/>
    <w:rsid w:val="00E0247B"/>
    <w:rsid w:val="00E024F3"/>
    <w:rsid w:val="00E02879"/>
    <w:rsid w:val="00E02E33"/>
    <w:rsid w:val="00E03182"/>
    <w:rsid w:val="00E03411"/>
    <w:rsid w:val="00E03D5F"/>
    <w:rsid w:val="00E040CB"/>
    <w:rsid w:val="00E049C1"/>
    <w:rsid w:val="00E0523E"/>
    <w:rsid w:val="00E05429"/>
    <w:rsid w:val="00E074E2"/>
    <w:rsid w:val="00E0794B"/>
    <w:rsid w:val="00E07A5F"/>
    <w:rsid w:val="00E11515"/>
    <w:rsid w:val="00E11A9C"/>
    <w:rsid w:val="00E11D01"/>
    <w:rsid w:val="00E12B04"/>
    <w:rsid w:val="00E13234"/>
    <w:rsid w:val="00E13320"/>
    <w:rsid w:val="00E141E5"/>
    <w:rsid w:val="00E1451D"/>
    <w:rsid w:val="00E14A23"/>
    <w:rsid w:val="00E14AEA"/>
    <w:rsid w:val="00E14D7B"/>
    <w:rsid w:val="00E152B0"/>
    <w:rsid w:val="00E1573A"/>
    <w:rsid w:val="00E15C33"/>
    <w:rsid w:val="00E161C9"/>
    <w:rsid w:val="00E162F8"/>
    <w:rsid w:val="00E1631C"/>
    <w:rsid w:val="00E169F3"/>
    <w:rsid w:val="00E16C72"/>
    <w:rsid w:val="00E16DB1"/>
    <w:rsid w:val="00E16FDF"/>
    <w:rsid w:val="00E17A26"/>
    <w:rsid w:val="00E17CC3"/>
    <w:rsid w:val="00E2049B"/>
    <w:rsid w:val="00E20867"/>
    <w:rsid w:val="00E20E11"/>
    <w:rsid w:val="00E20F05"/>
    <w:rsid w:val="00E20F2C"/>
    <w:rsid w:val="00E20F4C"/>
    <w:rsid w:val="00E215FF"/>
    <w:rsid w:val="00E217DD"/>
    <w:rsid w:val="00E21866"/>
    <w:rsid w:val="00E21DA8"/>
    <w:rsid w:val="00E220CF"/>
    <w:rsid w:val="00E22AF7"/>
    <w:rsid w:val="00E22D43"/>
    <w:rsid w:val="00E22E5E"/>
    <w:rsid w:val="00E23446"/>
    <w:rsid w:val="00E234C3"/>
    <w:rsid w:val="00E23539"/>
    <w:rsid w:val="00E24283"/>
    <w:rsid w:val="00E24AE3"/>
    <w:rsid w:val="00E25591"/>
    <w:rsid w:val="00E257B8"/>
    <w:rsid w:val="00E268A0"/>
    <w:rsid w:val="00E26A3E"/>
    <w:rsid w:val="00E26C03"/>
    <w:rsid w:val="00E30118"/>
    <w:rsid w:val="00E3073C"/>
    <w:rsid w:val="00E30AA1"/>
    <w:rsid w:val="00E30C08"/>
    <w:rsid w:val="00E30CE7"/>
    <w:rsid w:val="00E318C2"/>
    <w:rsid w:val="00E31A9D"/>
    <w:rsid w:val="00E31B84"/>
    <w:rsid w:val="00E3231B"/>
    <w:rsid w:val="00E32601"/>
    <w:rsid w:val="00E32BC8"/>
    <w:rsid w:val="00E32C97"/>
    <w:rsid w:val="00E32EDF"/>
    <w:rsid w:val="00E33486"/>
    <w:rsid w:val="00E334BB"/>
    <w:rsid w:val="00E3404D"/>
    <w:rsid w:val="00E3425F"/>
    <w:rsid w:val="00E34554"/>
    <w:rsid w:val="00E345FF"/>
    <w:rsid w:val="00E34B6F"/>
    <w:rsid w:val="00E361F0"/>
    <w:rsid w:val="00E36582"/>
    <w:rsid w:val="00E366CF"/>
    <w:rsid w:val="00E37629"/>
    <w:rsid w:val="00E37F02"/>
    <w:rsid w:val="00E41051"/>
    <w:rsid w:val="00E41737"/>
    <w:rsid w:val="00E4214F"/>
    <w:rsid w:val="00E424C1"/>
    <w:rsid w:val="00E43013"/>
    <w:rsid w:val="00E43594"/>
    <w:rsid w:val="00E43598"/>
    <w:rsid w:val="00E4376B"/>
    <w:rsid w:val="00E43848"/>
    <w:rsid w:val="00E43B49"/>
    <w:rsid w:val="00E443C8"/>
    <w:rsid w:val="00E4446E"/>
    <w:rsid w:val="00E45843"/>
    <w:rsid w:val="00E45AD4"/>
    <w:rsid w:val="00E46034"/>
    <w:rsid w:val="00E4629C"/>
    <w:rsid w:val="00E46317"/>
    <w:rsid w:val="00E463CE"/>
    <w:rsid w:val="00E467A9"/>
    <w:rsid w:val="00E4745F"/>
    <w:rsid w:val="00E479E8"/>
    <w:rsid w:val="00E47B27"/>
    <w:rsid w:val="00E47DED"/>
    <w:rsid w:val="00E47F38"/>
    <w:rsid w:val="00E50494"/>
    <w:rsid w:val="00E50E6B"/>
    <w:rsid w:val="00E51009"/>
    <w:rsid w:val="00E51E97"/>
    <w:rsid w:val="00E529D4"/>
    <w:rsid w:val="00E54419"/>
    <w:rsid w:val="00E54DE8"/>
    <w:rsid w:val="00E554F1"/>
    <w:rsid w:val="00E556F4"/>
    <w:rsid w:val="00E55710"/>
    <w:rsid w:val="00E55A50"/>
    <w:rsid w:val="00E55BA9"/>
    <w:rsid w:val="00E55C97"/>
    <w:rsid w:val="00E55EAF"/>
    <w:rsid w:val="00E560CA"/>
    <w:rsid w:val="00E56F38"/>
    <w:rsid w:val="00E576FF"/>
    <w:rsid w:val="00E578E8"/>
    <w:rsid w:val="00E579A1"/>
    <w:rsid w:val="00E600BD"/>
    <w:rsid w:val="00E60458"/>
    <w:rsid w:val="00E605E8"/>
    <w:rsid w:val="00E606F0"/>
    <w:rsid w:val="00E61563"/>
    <w:rsid w:val="00E61642"/>
    <w:rsid w:val="00E618F9"/>
    <w:rsid w:val="00E61D34"/>
    <w:rsid w:val="00E62377"/>
    <w:rsid w:val="00E624AD"/>
    <w:rsid w:val="00E62E04"/>
    <w:rsid w:val="00E631E4"/>
    <w:rsid w:val="00E6360C"/>
    <w:rsid w:val="00E63ADC"/>
    <w:rsid w:val="00E64757"/>
    <w:rsid w:val="00E64CF4"/>
    <w:rsid w:val="00E65744"/>
    <w:rsid w:val="00E658C7"/>
    <w:rsid w:val="00E66D12"/>
    <w:rsid w:val="00E66D6C"/>
    <w:rsid w:val="00E670CE"/>
    <w:rsid w:val="00E67126"/>
    <w:rsid w:val="00E6754C"/>
    <w:rsid w:val="00E67620"/>
    <w:rsid w:val="00E67A6F"/>
    <w:rsid w:val="00E67F16"/>
    <w:rsid w:val="00E700C1"/>
    <w:rsid w:val="00E70CF8"/>
    <w:rsid w:val="00E70E09"/>
    <w:rsid w:val="00E7133A"/>
    <w:rsid w:val="00E7186B"/>
    <w:rsid w:val="00E72CF9"/>
    <w:rsid w:val="00E734B7"/>
    <w:rsid w:val="00E73B56"/>
    <w:rsid w:val="00E73C88"/>
    <w:rsid w:val="00E73EED"/>
    <w:rsid w:val="00E74223"/>
    <w:rsid w:val="00E75811"/>
    <w:rsid w:val="00E75820"/>
    <w:rsid w:val="00E75875"/>
    <w:rsid w:val="00E76468"/>
    <w:rsid w:val="00E76986"/>
    <w:rsid w:val="00E76A1D"/>
    <w:rsid w:val="00E77B73"/>
    <w:rsid w:val="00E77D3E"/>
    <w:rsid w:val="00E812C3"/>
    <w:rsid w:val="00E81787"/>
    <w:rsid w:val="00E818AD"/>
    <w:rsid w:val="00E81A31"/>
    <w:rsid w:val="00E81F7E"/>
    <w:rsid w:val="00E82D3F"/>
    <w:rsid w:val="00E835E5"/>
    <w:rsid w:val="00E8367A"/>
    <w:rsid w:val="00E8408B"/>
    <w:rsid w:val="00E84125"/>
    <w:rsid w:val="00E841B4"/>
    <w:rsid w:val="00E843A3"/>
    <w:rsid w:val="00E84747"/>
    <w:rsid w:val="00E84810"/>
    <w:rsid w:val="00E859D3"/>
    <w:rsid w:val="00E862BC"/>
    <w:rsid w:val="00E8735E"/>
    <w:rsid w:val="00E87719"/>
    <w:rsid w:val="00E87C59"/>
    <w:rsid w:val="00E87F5A"/>
    <w:rsid w:val="00E90442"/>
    <w:rsid w:val="00E90677"/>
    <w:rsid w:val="00E90B9D"/>
    <w:rsid w:val="00E91782"/>
    <w:rsid w:val="00E92413"/>
    <w:rsid w:val="00E92BE8"/>
    <w:rsid w:val="00E92CDB"/>
    <w:rsid w:val="00E9314D"/>
    <w:rsid w:val="00E93EFD"/>
    <w:rsid w:val="00E942F5"/>
    <w:rsid w:val="00E9445C"/>
    <w:rsid w:val="00E948F6"/>
    <w:rsid w:val="00E97034"/>
    <w:rsid w:val="00E97269"/>
    <w:rsid w:val="00EA19EF"/>
    <w:rsid w:val="00EA1C13"/>
    <w:rsid w:val="00EA2B79"/>
    <w:rsid w:val="00EA38CE"/>
    <w:rsid w:val="00EA3B5C"/>
    <w:rsid w:val="00EA4505"/>
    <w:rsid w:val="00EA47C0"/>
    <w:rsid w:val="00EA4B73"/>
    <w:rsid w:val="00EA4FCD"/>
    <w:rsid w:val="00EA5026"/>
    <w:rsid w:val="00EA63CF"/>
    <w:rsid w:val="00EA6894"/>
    <w:rsid w:val="00EA6998"/>
    <w:rsid w:val="00EA69BD"/>
    <w:rsid w:val="00EA771F"/>
    <w:rsid w:val="00EB05B5"/>
    <w:rsid w:val="00EB0C6C"/>
    <w:rsid w:val="00EB17AB"/>
    <w:rsid w:val="00EB1ED3"/>
    <w:rsid w:val="00EB2344"/>
    <w:rsid w:val="00EB2E86"/>
    <w:rsid w:val="00EB2FED"/>
    <w:rsid w:val="00EB322A"/>
    <w:rsid w:val="00EB3360"/>
    <w:rsid w:val="00EB3C8E"/>
    <w:rsid w:val="00EB404D"/>
    <w:rsid w:val="00EB4A21"/>
    <w:rsid w:val="00EB4B7F"/>
    <w:rsid w:val="00EB4C6A"/>
    <w:rsid w:val="00EB4D5E"/>
    <w:rsid w:val="00EB4EC0"/>
    <w:rsid w:val="00EB50D6"/>
    <w:rsid w:val="00EB510C"/>
    <w:rsid w:val="00EB51AA"/>
    <w:rsid w:val="00EB591B"/>
    <w:rsid w:val="00EB5B4F"/>
    <w:rsid w:val="00EB5DA3"/>
    <w:rsid w:val="00EB620D"/>
    <w:rsid w:val="00EB631F"/>
    <w:rsid w:val="00EB6E19"/>
    <w:rsid w:val="00EB70C4"/>
    <w:rsid w:val="00EB76A0"/>
    <w:rsid w:val="00EB7C40"/>
    <w:rsid w:val="00EC0C62"/>
    <w:rsid w:val="00EC0F0C"/>
    <w:rsid w:val="00EC0F98"/>
    <w:rsid w:val="00EC1151"/>
    <w:rsid w:val="00EC17FE"/>
    <w:rsid w:val="00EC1ADB"/>
    <w:rsid w:val="00EC1E8E"/>
    <w:rsid w:val="00EC1EF0"/>
    <w:rsid w:val="00EC2518"/>
    <w:rsid w:val="00EC2A36"/>
    <w:rsid w:val="00EC3265"/>
    <w:rsid w:val="00EC375B"/>
    <w:rsid w:val="00EC3C58"/>
    <w:rsid w:val="00EC42C2"/>
    <w:rsid w:val="00EC4F1D"/>
    <w:rsid w:val="00EC5E78"/>
    <w:rsid w:val="00EC61A3"/>
    <w:rsid w:val="00EC6840"/>
    <w:rsid w:val="00EC6EE8"/>
    <w:rsid w:val="00EC778E"/>
    <w:rsid w:val="00EC7A2B"/>
    <w:rsid w:val="00EC7AF9"/>
    <w:rsid w:val="00EC7EA7"/>
    <w:rsid w:val="00ED09F4"/>
    <w:rsid w:val="00ED0EA9"/>
    <w:rsid w:val="00ED293B"/>
    <w:rsid w:val="00ED2F2B"/>
    <w:rsid w:val="00ED3333"/>
    <w:rsid w:val="00ED41D7"/>
    <w:rsid w:val="00ED43D2"/>
    <w:rsid w:val="00ED4A73"/>
    <w:rsid w:val="00ED4B88"/>
    <w:rsid w:val="00ED5D5C"/>
    <w:rsid w:val="00ED5F76"/>
    <w:rsid w:val="00ED621B"/>
    <w:rsid w:val="00ED6C8A"/>
    <w:rsid w:val="00ED72C5"/>
    <w:rsid w:val="00ED7344"/>
    <w:rsid w:val="00ED74ED"/>
    <w:rsid w:val="00ED7B6C"/>
    <w:rsid w:val="00EE0221"/>
    <w:rsid w:val="00EE044A"/>
    <w:rsid w:val="00EE14A6"/>
    <w:rsid w:val="00EE1807"/>
    <w:rsid w:val="00EE1E16"/>
    <w:rsid w:val="00EE1FB8"/>
    <w:rsid w:val="00EE25E4"/>
    <w:rsid w:val="00EE2D01"/>
    <w:rsid w:val="00EE3A8C"/>
    <w:rsid w:val="00EE43EF"/>
    <w:rsid w:val="00EE52A2"/>
    <w:rsid w:val="00EE548E"/>
    <w:rsid w:val="00EE5B26"/>
    <w:rsid w:val="00EE649F"/>
    <w:rsid w:val="00EE6BBB"/>
    <w:rsid w:val="00EE6EE7"/>
    <w:rsid w:val="00EE7008"/>
    <w:rsid w:val="00EE7075"/>
    <w:rsid w:val="00EE72D5"/>
    <w:rsid w:val="00EF0A97"/>
    <w:rsid w:val="00EF13CB"/>
    <w:rsid w:val="00EF16D8"/>
    <w:rsid w:val="00EF2667"/>
    <w:rsid w:val="00EF291E"/>
    <w:rsid w:val="00EF2E11"/>
    <w:rsid w:val="00EF34F5"/>
    <w:rsid w:val="00EF3588"/>
    <w:rsid w:val="00EF4A73"/>
    <w:rsid w:val="00EF4AC7"/>
    <w:rsid w:val="00EF4B19"/>
    <w:rsid w:val="00EF59B7"/>
    <w:rsid w:val="00EF6214"/>
    <w:rsid w:val="00EF6350"/>
    <w:rsid w:val="00EF678B"/>
    <w:rsid w:val="00EF68F4"/>
    <w:rsid w:val="00EF693A"/>
    <w:rsid w:val="00EF6ECD"/>
    <w:rsid w:val="00EF7981"/>
    <w:rsid w:val="00EF7DA3"/>
    <w:rsid w:val="00F002D7"/>
    <w:rsid w:val="00F006EC"/>
    <w:rsid w:val="00F007B4"/>
    <w:rsid w:val="00F00B13"/>
    <w:rsid w:val="00F00E2D"/>
    <w:rsid w:val="00F017AC"/>
    <w:rsid w:val="00F0197C"/>
    <w:rsid w:val="00F0366A"/>
    <w:rsid w:val="00F03E07"/>
    <w:rsid w:val="00F048D9"/>
    <w:rsid w:val="00F04D74"/>
    <w:rsid w:val="00F05694"/>
    <w:rsid w:val="00F05F13"/>
    <w:rsid w:val="00F061EE"/>
    <w:rsid w:val="00F06445"/>
    <w:rsid w:val="00F06DFD"/>
    <w:rsid w:val="00F10284"/>
    <w:rsid w:val="00F1098B"/>
    <w:rsid w:val="00F10EB7"/>
    <w:rsid w:val="00F11023"/>
    <w:rsid w:val="00F1164E"/>
    <w:rsid w:val="00F1182D"/>
    <w:rsid w:val="00F11CA5"/>
    <w:rsid w:val="00F12DAE"/>
    <w:rsid w:val="00F12E11"/>
    <w:rsid w:val="00F1302D"/>
    <w:rsid w:val="00F131C3"/>
    <w:rsid w:val="00F134FE"/>
    <w:rsid w:val="00F1361E"/>
    <w:rsid w:val="00F13A2E"/>
    <w:rsid w:val="00F13F45"/>
    <w:rsid w:val="00F14517"/>
    <w:rsid w:val="00F14819"/>
    <w:rsid w:val="00F1483B"/>
    <w:rsid w:val="00F14921"/>
    <w:rsid w:val="00F14EFB"/>
    <w:rsid w:val="00F14F76"/>
    <w:rsid w:val="00F152A6"/>
    <w:rsid w:val="00F156DA"/>
    <w:rsid w:val="00F15797"/>
    <w:rsid w:val="00F15F12"/>
    <w:rsid w:val="00F16135"/>
    <w:rsid w:val="00F161D2"/>
    <w:rsid w:val="00F163A5"/>
    <w:rsid w:val="00F16557"/>
    <w:rsid w:val="00F16AC4"/>
    <w:rsid w:val="00F16F78"/>
    <w:rsid w:val="00F1705F"/>
    <w:rsid w:val="00F171B1"/>
    <w:rsid w:val="00F176DA"/>
    <w:rsid w:val="00F17BDD"/>
    <w:rsid w:val="00F204E0"/>
    <w:rsid w:val="00F20552"/>
    <w:rsid w:val="00F20C50"/>
    <w:rsid w:val="00F2108A"/>
    <w:rsid w:val="00F223A3"/>
    <w:rsid w:val="00F227E0"/>
    <w:rsid w:val="00F22A23"/>
    <w:rsid w:val="00F22A8F"/>
    <w:rsid w:val="00F23F44"/>
    <w:rsid w:val="00F24254"/>
    <w:rsid w:val="00F24962"/>
    <w:rsid w:val="00F24F3A"/>
    <w:rsid w:val="00F254A7"/>
    <w:rsid w:val="00F2597D"/>
    <w:rsid w:val="00F26219"/>
    <w:rsid w:val="00F26534"/>
    <w:rsid w:val="00F266C6"/>
    <w:rsid w:val="00F2697B"/>
    <w:rsid w:val="00F26C7F"/>
    <w:rsid w:val="00F27091"/>
    <w:rsid w:val="00F2713F"/>
    <w:rsid w:val="00F27520"/>
    <w:rsid w:val="00F2788E"/>
    <w:rsid w:val="00F27CD5"/>
    <w:rsid w:val="00F27E03"/>
    <w:rsid w:val="00F3098D"/>
    <w:rsid w:val="00F30A25"/>
    <w:rsid w:val="00F30BD6"/>
    <w:rsid w:val="00F313A7"/>
    <w:rsid w:val="00F315BB"/>
    <w:rsid w:val="00F31807"/>
    <w:rsid w:val="00F31CA0"/>
    <w:rsid w:val="00F32197"/>
    <w:rsid w:val="00F32B60"/>
    <w:rsid w:val="00F32F59"/>
    <w:rsid w:val="00F337C5"/>
    <w:rsid w:val="00F3415A"/>
    <w:rsid w:val="00F35192"/>
    <w:rsid w:val="00F35289"/>
    <w:rsid w:val="00F35516"/>
    <w:rsid w:val="00F36E86"/>
    <w:rsid w:val="00F373B2"/>
    <w:rsid w:val="00F37479"/>
    <w:rsid w:val="00F37730"/>
    <w:rsid w:val="00F377CA"/>
    <w:rsid w:val="00F409A6"/>
    <w:rsid w:val="00F409C5"/>
    <w:rsid w:val="00F40F5D"/>
    <w:rsid w:val="00F4119D"/>
    <w:rsid w:val="00F41AE2"/>
    <w:rsid w:val="00F42809"/>
    <w:rsid w:val="00F42AF5"/>
    <w:rsid w:val="00F437D5"/>
    <w:rsid w:val="00F437E7"/>
    <w:rsid w:val="00F438EB"/>
    <w:rsid w:val="00F43928"/>
    <w:rsid w:val="00F43C46"/>
    <w:rsid w:val="00F4443A"/>
    <w:rsid w:val="00F447D0"/>
    <w:rsid w:val="00F44C83"/>
    <w:rsid w:val="00F44D24"/>
    <w:rsid w:val="00F4596B"/>
    <w:rsid w:val="00F459E3"/>
    <w:rsid w:val="00F45D20"/>
    <w:rsid w:val="00F47D0A"/>
    <w:rsid w:val="00F5009C"/>
    <w:rsid w:val="00F5036F"/>
    <w:rsid w:val="00F50C32"/>
    <w:rsid w:val="00F50E51"/>
    <w:rsid w:val="00F51411"/>
    <w:rsid w:val="00F51826"/>
    <w:rsid w:val="00F519F9"/>
    <w:rsid w:val="00F51A05"/>
    <w:rsid w:val="00F51C5B"/>
    <w:rsid w:val="00F525CD"/>
    <w:rsid w:val="00F52E7A"/>
    <w:rsid w:val="00F533FF"/>
    <w:rsid w:val="00F53E2E"/>
    <w:rsid w:val="00F54278"/>
    <w:rsid w:val="00F54607"/>
    <w:rsid w:val="00F54EA0"/>
    <w:rsid w:val="00F5598D"/>
    <w:rsid w:val="00F55EF2"/>
    <w:rsid w:val="00F5658F"/>
    <w:rsid w:val="00F56F62"/>
    <w:rsid w:val="00F56FC0"/>
    <w:rsid w:val="00F5711A"/>
    <w:rsid w:val="00F575A4"/>
    <w:rsid w:val="00F57D4F"/>
    <w:rsid w:val="00F57E96"/>
    <w:rsid w:val="00F606DE"/>
    <w:rsid w:val="00F61D68"/>
    <w:rsid w:val="00F61DEB"/>
    <w:rsid w:val="00F61F74"/>
    <w:rsid w:val="00F6239C"/>
    <w:rsid w:val="00F628E7"/>
    <w:rsid w:val="00F62AED"/>
    <w:rsid w:val="00F62B21"/>
    <w:rsid w:val="00F62D47"/>
    <w:rsid w:val="00F63120"/>
    <w:rsid w:val="00F632C2"/>
    <w:rsid w:val="00F6355D"/>
    <w:rsid w:val="00F63B58"/>
    <w:rsid w:val="00F6409C"/>
    <w:rsid w:val="00F645CB"/>
    <w:rsid w:val="00F6475E"/>
    <w:rsid w:val="00F647CC"/>
    <w:rsid w:val="00F64E17"/>
    <w:rsid w:val="00F65D9F"/>
    <w:rsid w:val="00F65F6A"/>
    <w:rsid w:val="00F66129"/>
    <w:rsid w:val="00F662E2"/>
    <w:rsid w:val="00F66756"/>
    <w:rsid w:val="00F66ABF"/>
    <w:rsid w:val="00F670FF"/>
    <w:rsid w:val="00F677B3"/>
    <w:rsid w:val="00F67E84"/>
    <w:rsid w:val="00F70660"/>
    <w:rsid w:val="00F71F34"/>
    <w:rsid w:val="00F72006"/>
    <w:rsid w:val="00F7265C"/>
    <w:rsid w:val="00F72B79"/>
    <w:rsid w:val="00F72CE8"/>
    <w:rsid w:val="00F73403"/>
    <w:rsid w:val="00F7390B"/>
    <w:rsid w:val="00F73C09"/>
    <w:rsid w:val="00F73D4B"/>
    <w:rsid w:val="00F7402B"/>
    <w:rsid w:val="00F7432F"/>
    <w:rsid w:val="00F74989"/>
    <w:rsid w:val="00F756BB"/>
    <w:rsid w:val="00F75D11"/>
    <w:rsid w:val="00F75E8C"/>
    <w:rsid w:val="00F76273"/>
    <w:rsid w:val="00F764E3"/>
    <w:rsid w:val="00F77362"/>
    <w:rsid w:val="00F77D2E"/>
    <w:rsid w:val="00F807FC"/>
    <w:rsid w:val="00F80F85"/>
    <w:rsid w:val="00F81042"/>
    <w:rsid w:val="00F810A3"/>
    <w:rsid w:val="00F81950"/>
    <w:rsid w:val="00F81ACE"/>
    <w:rsid w:val="00F82A95"/>
    <w:rsid w:val="00F83009"/>
    <w:rsid w:val="00F83BB8"/>
    <w:rsid w:val="00F840F6"/>
    <w:rsid w:val="00F84440"/>
    <w:rsid w:val="00F85156"/>
    <w:rsid w:val="00F8521A"/>
    <w:rsid w:val="00F85742"/>
    <w:rsid w:val="00F8594D"/>
    <w:rsid w:val="00F85E65"/>
    <w:rsid w:val="00F86D76"/>
    <w:rsid w:val="00F87695"/>
    <w:rsid w:val="00F87F83"/>
    <w:rsid w:val="00F90323"/>
    <w:rsid w:val="00F904D6"/>
    <w:rsid w:val="00F9065A"/>
    <w:rsid w:val="00F90B1C"/>
    <w:rsid w:val="00F90F29"/>
    <w:rsid w:val="00F91739"/>
    <w:rsid w:val="00F91F51"/>
    <w:rsid w:val="00F9200B"/>
    <w:rsid w:val="00F92250"/>
    <w:rsid w:val="00F92BBA"/>
    <w:rsid w:val="00F936B0"/>
    <w:rsid w:val="00F93B6C"/>
    <w:rsid w:val="00F93EBD"/>
    <w:rsid w:val="00F94014"/>
    <w:rsid w:val="00F9506F"/>
    <w:rsid w:val="00F95528"/>
    <w:rsid w:val="00F961DB"/>
    <w:rsid w:val="00F96349"/>
    <w:rsid w:val="00F966A7"/>
    <w:rsid w:val="00F967CA"/>
    <w:rsid w:val="00F967ED"/>
    <w:rsid w:val="00F96ADA"/>
    <w:rsid w:val="00F9720D"/>
    <w:rsid w:val="00FA0121"/>
    <w:rsid w:val="00FA0488"/>
    <w:rsid w:val="00FA0E02"/>
    <w:rsid w:val="00FA1385"/>
    <w:rsid w:val="00FA1782"/>
    <w:rsid w:val="00FA1CDD"/>
    <w:rsid w:val="00FA26C4"/>
    <w:rsid w:val="00FA2D81"/>
    <w:rsid w:val="00FA36C7"/>
    <w:rsid w:val="00FA37E2"/>
    <w:rsid w:val="00FA3FD3"/>
    <w:rsid w:val="00FA45B6"/>
    <w:rsid w:val="00FA4AAF"/>
    <w:rsid w:val="00FA4AF9"/>
    <w:rsid w:val="00FA550F"/>
    <w:rsid w:val="00FA558C"/>
    <w:rsid w:val="00FA590A"/>
    <w:rsid w:val="00FA5A15"/>
    <w:rsid w:val="00FA5EAC"/>
    <w:rsid w:val="00FA5FEC"/>
    <w:rsid w:val="00FA6766"/>
    <w:rsid w:val="00FA693B"/>
    <w:rsid w:val="00FA6AB7"/>
    <w:rsid w:val="00FA7825"/>
    <w:rsid w:val="00FB0380"/>
    <w:rsid w:val="00FB08B8"/>
    <w:rsid w:val="00FB08F9"/>
    <w:rsid w:val="00FB0EB7"/>
    <w:rsid w:val="00FB120A"/>
    <w:rsid w:val="00FB1A15"/>
    <w:rsid w:val="00FB28C6"/>
    <w:rsid w:val="00FB2D02"/>
    <w:rsid w:val="00FB32E1"/>
    <w:rsid w:val="00FB3D32"/>
    <w:rsid w:val="00FB4D24"/>
    <w:rsid w:val="00FB4D72"/>
    <w:rsid w:val="00FB51A9"/>
    <w:rsid w:val="00FB5A24"/>
    <w:rsid w:val="00FB6685"/>
    <w:rsid w:val="00FB6845"/>
    <w:rsid w:val="00FB6CCE"/>
    <w:rsid w:val="00FB720F"/>
    <w:rsid w:val="00FC045F"/>
    <w:rsid w:val="00FC07A8"/>
    <w:rsid w:val="00FC1144"/>
    <w:rsid w:val="00FC1B6C"/>
    <w:rsid w:val="00FC21F2"/>
    <w:rsid w:val="00FC3045"/>
    <w:rsid w:val="00FC344D"/>
    <w:rsid w:val="00FC40C5"/>
    <w:rsid w:val="00FC4338"/>
    <w:rsid w:val="00FC462E"/>
    <w:rsid w:val="00FC46E4"/>
    <w:rsid w:val="00FC4816"/>
    <w:rsid w:val="00FC4D22"/>
    <w:rsid w:val="00FC5C7B"/>
    <w:rsid w:val="00FC5CF7"/>
    <w:rsid w:val="00FC5E40"/>
    <w:rsid w:val="00FC6E91"/>
    <w:rsid w:val="00FC6FDA"/>
    <w:rsid w:val="00FC7819"/>
    <w:rsid w:val="00FD08E0"/>
    <w:rsid w:val="00FD09C7"/>
    <w:rsid w:val="00FD0A9E"/>
    <w:rsid w:val="00FD0B40"/>
    <w:rsid w:val="00FD0D31"/>
    <w:rsid w:val="00FD11F2"/>
    <w:rsid w:val="00FD137B"/>
    <w:rsid w:val="00FD1967"/>
    <w:rsid w:val="00FD2256"/>
    <w:rsid w:val="00FD23C8"/>
    <w:rsid w:val="00FD2FEC"/>
    <w:rsid w:val="00FD3018"/>
    <w:rsid w:val="00FD3763"/>
    <w:rsid w:val="00FD4711"/>
    <w:rsid w:val="00FD4B55"/>
    <w:rsid w:val="00FD50E1"/>
    <w:rsid w:val="00FD5236"/>
    <w:rsid w:val="00FD52B9"/>
    <w:rsid w:val="00FD5595"/>
    <w:rsid w:val="00FD5BF5"/>
    <w:rsid w:val="00FD684F"/>
    <w:rsid w:val="00FD68A0"/>
    <w:rsid w:val="00FD6A83"/>
    <w:rsid w:val="00FD6DE3"/>
    <w:rsid w:val="00FD6EB1"/>
    <w:rsid w:val="00FD71B8"/>
    <w:rsid w:val="00FD720D"/>
    <w:rsid w:val="00FD7387"/>
    <w:rsid w:val="00FD790A"/>
    <w:rsid w:val="00FE0114"/>
    <w:rsid w:val="00FE023A"/>
    <w:rsid w:val="00FE0910"/>
    <w:rsid w:val="00FE0F6F"/>
    <w:rsid w:val="00FE1186"/>
    <w:rsid w:val="00FE13E8"/>
    <w:rsid w:val="00FE1450"/>
    <w:rsid w:val="00FE155A"/>
    <w:rsid w:val="00FE1EAA"/>
    <w:rsid w:val="00FE3FC1"/>
    <w:rsid w:val="00FE41B3"/>
    <w:rsid w:val="00FE5242"/>
    <w:rsid w:val="00FE582E"/>
    <w:rsid w:val="00FE6706"/>
    <w:rsid w:val="00FE67CD"/>
    <w:rsid w:val="00FE6B25"/>
    <w:rsid w:val="00FE7201"/>
    <w:rsid w:val="00FE73B9"/>
    <w:rsid w:val="00FE73DB"/>
    <w:rsid w:val="00FE782A"/>
    <w:rsid w:val="00FE78EA"/>
    <w:rsid w:val="00FF00D8"/>
    <w:rsid w:val="00FF0826"/>
    <w:rsid w:val="00FF0A66"/>
    <w:rsid w:val="00FF0D06"/>
    <w:rsid w:val="00FF1846"/>
    <w:rsid w:val="00FF1851"/>
    <w:rsid w:val="00FF1B75"/>
    <w:rsid w:val="00FF23D9"/>
    <w:rsid w:val="00FF277F"/>
    <w:rsid w:val="00FF2795"/>
    <w:rsid w:val="00FF2D65"/>
    <w:rsid w:val="00FF3442"/>
    <w:rsid w:val="00FF3488"/>
    <w:rsid w:val="00FF36C7"/>
    <w:rsid w:val="00FF3C8E"/>
    <w:rsid w:val="00FF3E86"/>
    <w:rsid w:val="00FF5455"/>
    <w:rsid w:val="00FF58CF"/>
    <w:rsid w:val="00FF5BE9"/>
    <w:rsid w:val="00FF5D38"/>
    <w:rsid w:val="00FF65B6"/>
    <w:rsid w:val="00FF65C0"/>
    <w:rsid w:val="00FF6B26"/>
    <w:rsid w:val="00FF717D"/>
    <w:rsid w:val="00FF7F6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E0DC"/>
  <w15:docId w15:val="{B96CBF42-0A4E-43BC-871A-3B0ADD97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71357"/>
  </w:style>
  <w:style w:type="paragraph" w:styleId="Titolo1">
    <w:name w:val="heading 1"/>
    <w:basedOn w:val="Normale"/>
    <w:link w:val="Titolo1Carattere"/>
    <w:uiPriority w:val="1"/>
    <w:qFormat/>
    <w:pPr>
      <w:ind w:left="120"/>
      <w:outlineLvl w:val="0"/>
    </w:pPr>
    <w:rPr>
      <w:rFonts w:ascii="Arial" w:eastAsia="Arial" w:hAnsi="Arial"/>
      <w:b/>
      <w:bCs/>
      <w:sz w:val="20"/>
      <w:szCs w:val="20"/>
    </w:rPr>
  </w:style>
  <w:style w:type="paragraph" w:styleId="Titolo2">
    <w:name w:val="heading 2"/>
    <w:basedOn w:val="Normale"/>
    <w:next w:val="Normale"/>
    <w:link w:val="Titolo2Carattere"/>
    <w:uiPriority w:val="9"/>
    <w:semiHidden/>
    <w:unhideWhenUsed/>
    <w:qFormat/>
    <w:rsid w:val="007108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7108D2"/>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7108D2"/>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7108D2"/>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7108D2"/>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7108D2"/>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7108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7108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9"/>
    </w:pPr>
    <w:rPr>
      <w:rFonts w:ascii="Arial" w:eastAsia="Arial" w:hAnsi="Arial"/>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36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6582"/>
    <w:rPr>
      <w:rFonts w:ascii="Tahoma" w:hAnsi="Tahoma" w:cs="Tahoma"/>
      <w:sz w:val="16"/>
      <w:szCs w:val="16"/>
    </w:rPr>
  </w:style>
  <w:style w:type="character" w:styleId="Rimandocommento">
    <w:name w:val="annotation reference"/>
    <w:basedOn w:val="Carpredefinitoparagrafo"/>
    <w:uiPriority w:val="99"/>
    <w:semiHidden/>
    <w:unhideWhenUsed/>
    <w:rsid w:val="00E36582"/>
    <w:rPr>
      <w:sz w:val="16"/>
      <w:szCs w:val="16"/>
    </w:rPr>
  </w:style>
  <w:style w:type="paragraph" w:styleId="Testocommento">
    <w:name w:val="annotation text"/>
    <w:basedOn w:val="Normale"/>
    <w:link w:val="TestocommentoCarattere"/>
    <w:uiPriority w:val="99"/>
    <w:unhideWhenUsed/>
    <w:rsid w:val="00E36582"/>
    <w:rPr>
      <w:sz w:val="20"/>
      <w:szCs w:val="20"/>
    </w:rPr>
  </w:style>
  <w:style w:type="character" w:customStyle="1" w:styleId="TestocommentoCarattere">
    <w:name w:val="Testo commento Carattere"/>
    <w:basedOn w:val="Carpredefinitoparagrafo"/>
    <w:link w:val="Testocommento"/>
    <w:uiPriority w:val="99"/>
    <w:rsid w:val="00E36582"/>
    <w:rPr>
      <w:sz w:val="20"/>
      <w:szCs w:val="20"/>
    </w:rPr>
  </w:style>
  <w:style w:type="paragraph" w:styleId="Soggettocommento">
    <w:name w:val="annotation subject"/>
    <w:basedOn w:val="Testocommento"/>
    <w:next w:val="Testocommento"/>
    <w:link w:val="SoggettocommentoCarattere"/>
    <w:uiPriority w:val="99"/>
    <w:semiHidden/>
    <w:unhideWhenUsed/>
    <w:rsid w:val="00E36582"/>
    <w:rPr>
      <w:b/>
      <w:bCs/>
    </w:rPr>
  </w:style>
  <w:style w:type="character" w:customStyle="1" w:styleId="SoggettocommentoCarattere">
    <w:name w:val="Soggetto commento Carattere"/>
    <w:basedOn w:val="TestocommentoCarattere"/>
    <w:link w:val="Soggettocommento"/>
    <w:uiPriority w:val="99"/>
    <w:semiHidden/>
    <w:rsid w:val="00E36582"/>
    <w:rPr>
      <w:b/>
      <w:bCs/>
      <w:sz w:val="20"/>
      <w:szCs w:val="20"/>
    </w:rPr>
  </w:style>
  <w:style w:type="paragraph" w:styleId="Testonotaapidipagina">
    <w:name w:val="footnote text"/>
    <w:aliases w:val="Testo nota a piè di pagina Carattere Carattere Carattere,Testo nota a piè di pagina Carattere1 Carattere,Testo nota a piè di pagina Carattere1 Carattere Carattere1 Carattere,ftx,Footnote,Footnote1,Nota CGEY,Testo_note"/>
    <w:basedOn w:val="Normale"/>
    <w:link w:val="TestonotaapidipaginaCarattere"/>
    <w:uiPriority w:val="99"/>
    <w:unhideWhenUsed/>
    <w:qFormat/>
    <w:rsid w:val="00EB510C"/>
    <w:rPr>
      <w:sz w:val="20"/>
      <w:szCs w:val="20"/>
    </w:rPr>
  </w:style>
  <w:style w:type="character" w:customStyle="1" w:styleId="TestonotaapidipaginaCarattere">
    <w:name w:val="Testo nota a piè di pagina Carattere"/>
    <w:aliases w:val="Testo nota a piè di pagina Carattere Carattere Carattere Carattere1,Testo nota a piè di pagina Carattere1 Carattere Carattere1,Testo nota a piè di pagina Carattere1 Carattere Carattere1 Carattere Carattere1"/>
    <w:basedOn w:val="Carpredefinitoparagrafo"/>
    <w:link w:val="Testonotaapidipagina"/>
    <w:uiPriority w:val="99"/>
    <w:rsid w:val="00EB510C"/>
    <w:rPr>
      <w:sz w:val="20"/>
      <w:szCs w:val="20"/>
    </w:rPr>
  </w:style>
  <w:style w:type="character" w:styleId="Rimandonotaapidipagina">
    <w:name w:val="footnote reference"/>
    <w:aliases w:val="fr,ft#"/>
    <w:basedOn w:val="Carpredefinitoparagrafo"/>
    <w:uiPriority w:val="99"/>
    <w:unhideWhenUsed/>
    <w:qFormat/>
    <w:rsid w:val="00EB510C"/>
    <w:rPr>
      <w:vertAlign w:val="superscript"/>
    </w:rPr>
  </w:style>
  <w:style w:type="paragraph" w:styleId="Intestazione">
    <w:name w:val="header"/>
    <w:basedOn w:val="Normale"/>
    <w:link w:val="IntestazioneCarattere"/>
    <w:uiPriority w:val="99"/>
    <w:unhideWhenUsed/>
    <w:rsid w:val="00F227E0"/>
    <w:pPr>
      <w:tabs>
        <w:tab w:val="center" w:pos="4819"/>
        <w:tab w:val="right" w:pos="9638"/>
      </w:tabs>
    </w:pPr>
  </w:style>
  <w:style w:type="character" w:customStyle="1" w:styleId="IntestazioneCarattere">
    <w:name w:val="Intestazione Carattere"/>
    <w:basedOn w:val="Carpredefinitoparagrafo"/>
    <w:link w:val="Intestazione"/>
    <w:uiPriority w:val="99"/>
    <w:rsid w:val="00F227E0"/>
  </w:style>
  <w:style w:type="paragraph" w:styleId="Pidipagina">
    <w:name w:val="footer"/>
    <w:basedOn w:val="Normale"/>
    <w:link w:val="PidipaginaCarattere"/>
    <w:uiPriority w:val="99"/>
    <w:unhideWhenUsed/>
    <w:rsid w:val="00F227E0"/>
    <w:pPr>
      <w:tabs>
        <w:tab w:val="center" w:pos="4819"/>
        <w:tab w:val="right" w:pos="9638"/>
      </w:tabs>
    </w:pPr>
  </w:style>
  <w:style w:type="character" w:customStyle="1" w:styleId="PidipaginaCarattere">
    <w:name w:val="Piè di pagina Carattere"/>
    <w:basedOn w:val="Carpredefinitoparagrafo"/>
    <w:link w:val="Pidipagina"/>
    <w:uiPriority w:val="99"/>
    <w:rsid w:val="00F227E0"/>
  </w:style>
  <w:style w:type="paragraph" w:styleId="Revisione">
    <w:name w:val="Revision"/>
    <w:hidden/>
    <w:uiPriority w:val="99"/>
    <w:semiHidden/>
    <w:rsid w:val="000D5F99"/>
    <w:pPr>
      <w:widowControl/>
    </w:pPr>
  </w:style>
  <w:style w:type="character" w:customStyle="1" w:styleId="CorpotestoCarattere">
    <w:name w:val="Corpo testo Carattere"/>
    <w:basedOn w:val="Carpredefinitoparagrafo"/>
    <w:link w:val="Corpotesto"/>
    <w:uiPriority w:val="1"/>
    <w:rsid w:val="0082280C"/>
    <w:rPr>
      <w:rFonts w:ascii="Arial" w:eastAsia="Arial" w:hAnsi="Arial"/>
      <w:sz w:val="20"/>
      <w:szCs w:val="20"/>
    </w:rPr>
  </w:style>
  <w:style w:type="paragraph" w:customStyle="1" w:styleId="Default">
    <w:name w:val="Default"/>
    <w:rsid w:val="0082280C"/>
    <w:pPr>
      <w:widowControl/>
      <w:autoSpaceDE w:val="0"/>
      <w:autoSpaceDN w:val="0"/>
      <w:adjustRightInd w:val="0"/>
    </w:pPr>
    <w:rPr>
      <w:rFonts w:ascii="Arial" w:hAnsi="Arial" w:cs="Arial"/>
      <w:color w:val="000000"/>
      <w:sz w:val="24"/>
      <w:szCs w:val="24"/>
      <w:lang w:val="it-IT"/>
    </w:rPr>
  </w:style>
  <w:style w:type="character" w:styleId="Collegamentoipertestuale">
    <w:name w:val="Hyperlink"/>
    <w:basedOn w:val="Carpredefinitoparagrafo"/>
    <w:uiPriority w:val="99"/>
    <w:unhideWhenUsed/>
    <w:rsid w:val="00FE6B25"/>
    <w:rPr>
      <w:color w:val="0000FF" w:themeColor="hyperlink"/>
      <w:u w:val="single"/>
    </w:rPr>
  </w:style>
  <w:style w:type="table" w:styleId="Grigliatabella">
    <w:name w:val="Table Grid"/>
    <w:basedOn w:val="Tabellanormale"/>
    <w:uiPriority w:val="59"/>
    <w:rsid w:val="00B6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7108D2"/>
  </w:style>
  <w:style w:type="paragraph" w:styleId="Citazione">
    <w:name w:val="Quote"/>
    <w:basedOn w:val="Normale"/>
    <w:next w:val="Normale"/>
    <w:link w:val="CitazioneCarattere"/>
    <w:uiPriority w:val="29"/>
    <w:qFormat/>
    <w:rsid w:val="007108D2"/>
    <w:rPr>
      <w:i/>
      <w:iCs/>
      <w:color w:val="000000" w:themeColor="text1"/>
    </w:rPr>
  </w:style>
  <w:style w:type="character" w:customStyle="1" w:styleId="CitazioneCarattere">
    <w:name w:val="Citazione Carattere"/>
    <w:basedOn w:val="Carpredefinitoparagrafo"/>
    <w:link w:val="Citazione"/>
    <w:uiPriority w:val="29"/>
    <w:rsid w:val="007108D2"/>
    <w:rPr>
      <w:i/>
      <w:iCs/>
      <w:color w:val="000000" w:themeColor="text1"/>
    </w:rPr>
  </w:style>
  <w:style w:type="paragraph" w:styleId="Citazioneintensa">
    <w:name w:val="Intense Quote"/>
    <w:basedOn w:val="Normale"/>
    <w:next w:val="Normale"/>
    <w:link w:val="CitazioneintensaCarattere"/>
    <w:uiPriority w:val="30"/>
    <w:qFormat/>
    <w:rsid w:val="007108D2"/>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108D2"/>
    <w:rPr>
      <w:b/>
      <w:bCs/>
      <w:i/>
      <w:iCs/>
      <w:color w:val="4F81BD" w:themeColor="accent1"/>
    </w:rPr>
  </w:style>
  <w:style w:type="paragraph" w:styleId="Corpodeltesto2">
    <w:name w:val="Body Text 2"/>
    <w:basedOn w:val="Normale"/>
    <w:link w:val="Corpodeltesto2Carattere"/>
    <w:uiPriority w:val="99"/>
    <w:semiHidden/>
    <w:unhideWhenUsed/>
    <w:rsid w:val="007108D2"/>
    <w:pPr>
      <w:spacing w:after="120" w:line="480" w:lineRule="auto"/>
    </w:pPr>
  </w:style>
  <w:style w:type="character" w:customStyle="1" w:styleId="Corpodeltesto2Carattere">
    <w:name w:val="Corpo del testo 2 Carattere"/>
    <w:basedOn w:val="Carpredefinitoparagrafo"/>
    <w:link w:val="Corpodeltesto2"/>
    <w:uiPriority w:val="99"/>
    <w:semiHidden/>
    <w:rsid w:val="007108D2"/>
  </w:style>
  <w:style w:type="paragraph" w:styleId="Corpodeltesto3">
    <w:name w:val="Body Text 3"/>
    <w:basedOn w:val="Normale"/>
    <w:link w:val="Corpodeltesto3Carattere"/>
    <w:uiPriority w:val="99"/>
    <w:semiHidden/>
    <w:unhideWhenUsed/>
    <w:rsid w:val="007108D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108D2"/>
    <w:rPr>
      <w:sz w:val="16"/>
      <w:szCs w:val="16"/>
    </w:rPr>
  </w:style>
  <w:style w:type="paragraph" w:styleId="Data">
    <w:name w:val="Date"/>
    <w:basedOn w:val="Normale"/>
    <w:next w:val="Normale"/>
    <w:link w:val="DataCarattere"/>
    <w:uiPriority w:val="99"/>
    <w:semiHidden/>
    <w:unhideWhenUsed/>
    <w:rsid w:val="007108D2"/>
  </w:style>
  <w:style w:type="character" w:customStyle="1" w:styleId="DataCarattere">
    <w:name w:val="Data Carattere"/>
    <w:basedOn w:val="Carpredefinitoparagrafo"/>
    <w:link w:val="Data"/>
    <w:uiPriority w:val="99"/>
    <w:semiHidden/>
    <w:rsid w:val="007108D2"/>
  </w:style>
  <w:style w:type="paragraph" w:styleId="Didascalia">
    <w:name w:val="caption"/>
    <w:basedOn w:val="Normale"/>
    <w:next w:val="Normale"/>
    <w:uiPriority w:val="35"/>
    <w:semiHidden/>
    <w:unhideWhenUsed/>
    <w:qFormat/>
    <w:rsid w:val="007108D2"/>
    <w:pPr>
      <w:spacing w:after="200"/>
    </w:pPr>
    <w:rPr>
      <w:b/>
      <w:bCs/>
      <w:color w:val="4F81BD" w:themeColor="accent1"/>
      <w:sz w:val="18"/>
      <w:szCs w:val="18"/>
    </w:rPr>
  </w:style>
  <w:style w:type="paragraph" w:styleId="Elenco">
    <w:name w:val="List"/>
    <w:basedOn w:val="Normale"/>
    <w:uiPriority w:val="99"/>
    <w:semiHidden/>
    <w:unhideWhenUsed/>
    <w:rsid w:val="007108D2"/>
    <w:pPr>
      <w:ind w:left="283" w:hanging="283"/>
      <w:contextualSpacing/>
    </w:pPr>
  </w:style>
  <w:style w:type="paragraph" w:styleId="Elenco2">
    <w:name w:val="List 2"/>
    <w:basedOn w:val="Normale"/>
    <w:uiPriority w:val="99"/>
    <w:semiHidden/>
    <w:unhideWhenUsed/>
    <w:rsid w:val="007108D2"/>
    <w:pPr>
      <w:ind w:left="566" w:hanging="283"/>
      <w:contextualSpacing/>
    </w:pPr>
  </w:style>
  <w:style w:type="paragraph" w:styleId="Elenco3">
    <w:name w:val="List 3"/>
    <w:basedOn w:val="Normale"/>
    <w:uiPriority w:val="99"/>
    <w:semiHidden/>
    <w:unhideWhenUsed/>
    <w:rsid w:val="007108D2"/>
    <w:pPr>
      <w:ind w:left="849" w:hanging="283"/>
      <w:contextualSpacing/>
    </w:pPr>
  </w:style>
  <w:style w:type="paragraph" w:styleId="Elenco4">
    <w:name w:val="List 4"/>
    <w:basedOn w:val="Normale"/>
    <w:uiPriority w:val="99"/>
    <w:semiHidden/>
    <w:unhideWhenUsed/>
    <w:rsid w:val="007108D2"/>
    <w:pPr>
      <w:ind w:left="1132" w:hanging="283"/>
      <w:contextualSpacing/>
    </w:pPr>
  </w:style>
  <w:style w:type="paragraph" w:styleId="Elenco5">
    <w:name w:val="List 5"/>
    <w:basedOn w:val="Normale"/>
    <w:uiPriority w:val="99"/>
    <w:semiHidden/>
    <w:unhideWhenUsed/>
    <w:rsid w:val="007108D2"/>
    <w:pPr>
      <w:ind w:left="1415" w:hanging="283"/>
      <w:contextualSpacing/>
    </w:pPr>
  </w:style>
  <w:style w:type="paragraph" w:styleId="Elencocontinua">
    <w:name w:val="List Continue"/>
    <w:basedOn w:val="Normale"/>
    <w:uiPriority w:val="99"/>
    <w:semiHidden/>
    <w:unhideWhenUsed/>
    <w:rsid w:val="007108D2"/>
    <w:pPr>
      <w:spacing w:after="120"/>
      <w:ind w:left="283"/>
      <w:contextualSpacing/>
    </w:pPr>
  </w:style>
  <w:style w:type="paragraph" w:styleId="Elencocontinua2">
    <w:name w:val="List Continue 2"/>
    <w:basedOn w:val="Normale"/>
    <w:uiPriority w:val="99"/>
    <w:semiHidden/>
    <w:unhideWhenUsed/>
    <w:rsid w:val="007108D2"/>
    <w:pPr>
      <w:spacing w:after="120"/>
      <w:ind w:left="566"/>
      <w:contextualSpacing/>
    </w:pPr>
  </w:style>
  <w:style w:type="paragraph" w:styleId="Elencocontinua3">
    <w:name w:val="List Continue 3"/>
    <w:basedOn w:val="Normale"/>
    <w:uiPriority w:val="99"/>
    <w:semiHidden/>
    <w:unhideWhenUsed/>
    <w:rsid w:val="007108D2"/>
    <w:pPr>
      <w:spacing w:after="120"/>
      <w:ind w:left="849"/>
      <w:contextualSpacing/>
    </w:pPr>
  </w:style>
  <w:style w:type="paragraph" w:styleId="Elencocontinua4">
    <w:name w:val="List Continue 4"/>
    <w:basedOn w:val="Normale"/>
    <w:uiPriority w:val="99"/>
    <w:semiHidden/>
    <w:unhideWhenUsed/>
    <w:rsid w:val="007108D2"/>
    <w:pPr>
      <w:spacing w:after="120"/>
      <w:ind w:left="1132"/>
      <w:contextualSpacing/>
    </w:pPr>
  </w:style>
  <w:style w:type="paragraph" w:styleId="Elencocontinua5">
    <w:name w:val="List Continue 5"/>
    <w:basedOn w:val="Normale"/>
    <w:uiPriority w:val="99"/>
    <w:semiHidden/>
    <w:unhideWhenUsed/>
    <w:rsid w:val="007108D2"/>
    <w:pPr>
      <w:spacing w:after="120"/>
      <w:ind w:left="1415"/>
      <w:contextualSpacing/>
    </w:pPr>
  </w:style>
  <w:style w:type="paragraph" w:styleId="Firma">
    <w:name w:val="Signature"/>
    <w:basedOn w:val="Normale"/>
    <w:link w:val="FirmaCarattere"/>
    <w:uiPriority w:val="99"/>
    <w:semiHidden/>
    <w:unhideWhenUsed/>
    <w:rsid w:val="007108D2"/>
    <w:pPr>
      <w:ind w:left="4252"/>
    </w:pPr>
  </w:style>
  <w:style w:type="character" w:customStyle="1" w:styleId="FirmaCarattere">
    <w:name w:val="Firma Carattere"/>
    <w:basedOn w:val="Carpredefinitoparagrafo"/>
    <w:link w:val="Firma"/>
    <w:uiPriority w:val="99"/>
    <w:semiHidden/>
    <w:rsid w:val="007108D2"/>
  </w:style>
  <w:style w:type="paragraph" w:styleId="Firmadipostaelettronica">
    <w:name w:val="E-mail Signature"/>
    <w:basedOn w:val="Normale"/>
    <w:link w:val="FirmadipostaelettronicaCarattere"/>
    <w:uiPriority w:val="99"/>
    <w:semiHidden/>
    <w:unhideWhenUsed/>
    <w:rsid w:val="007108D2"/>
  </w:style>
  <w:style w:type="character" w:customStyle="1" w:styleId="FirmadipostaelettronicaCarattere">
    <w:name w:val="Firma di posta elettronica Carattere"/>
    <w:basedOn w:val="Carpredefinitoparagrafo"/>
    <w:link w:val="Firmadipostaelettronica"/>
    <w:uiPriority w:val="99"/>
    <w:semiHidden/>
    <w:rsid w:val="007108D2"/>
  </w:style>
  <w:style w:type="paragraph" w:styleId="Formuladiapertura">
    <w:name w:val="Salutation"/>
    <w:basedOn w:val="Normale"/>
    <w:next w:val="Normale"/>
    <w:link w:val="FormuladiaperturaCarattere"/>
    <w:uiPriority w:val="99"/>
    <w:semiHidden/>
    <w:unhideWhenUsed/>
    <w:rsid w:val="007108D2"/>
  </w:style>
  <w:style w:type="character" w:customStyle="1" w:styleId="FormuladiaperturaCarattere">
    <w:name w:val="Formula di apertura Carattere"/>
    <w:basedOn w:val="Carpredefinitoparagrafo"/>
    <w:link w:val="Formuladiapertura"/>
    <w:uiPriority w:val="99"/>
    <w:semiHidden/>
    <w:rsid w:val="007108D2"/>
  </w:style>
  <w:style w:type="paragraph" w:styleId="Formuladichiusura">
    <w:name w:val="Closing"/>
    <w:basedOn w:val="Normale"/>
    <w:link w:val="FormuladichiusuraCarattere"/>
    <w:uiPriority w:val="99"/>
    <w:semiHidden/>
    <w:unhideWhenUsed/>
    <w:rsid w:val="007108D2"/>
    <w:pPr>
      <w:ind w:left="4252"/>
    </w:pPr>
  </w:style>
  <w:style w:type="character" w:customStyle="1" w:styleId="FormuladichiusuraCarattere">
    <w:name w:val="Formula di chiusura Carattere"/>
    <w:basedOn w:val="Carpredefinitoparagrafo"/>
    <w:link w:val="Formuladichiusura"/>
    <w:uiPriority w:val="99"/>
    <w:semiHidden/>
    <w:rsid w:val="007108D2"/>
  </w:style>
  <w:style w:type="paragraph" w:styleId="Indice1">
    <w:name w:val="index 1"/>
    <w:basedOn w:val="Normale"/>
    <w:next w:val="Normale"/>
    <w:autoRedefine/>
    <w:uiPriority w:val="99"/>
    <w:semiHidden/>
    <w:unhideWhenUsed/>
    <w:rsid w:val="007108D2"/>
    <w:pPr>
      <w:ind w:left="220" w:hanging="220"/>
    </w:pPr>
  </w:style>
  <w:style w:type="paragraph" w:styleId="Indice2">
    <w:name w:val="index 2"/>
    <w:basedOn w:val="Normale"/>
    <w:next w:val="Normale"/>
    <w:autoRedefine/>
    <w:uiPriority w:val="99"/>
    <w:semiHidden/>
    <w:unhideWhenUsed/>
    <w:rsid w:val="007108D2"/>
    <w:pPr>
      <w:ind w:left="440" w:hanging="220"/>
    </w:pPr>
  </w:style>
  <w:style w:type="paragraph" w:styleId="Indice3">
    <w:name w:val="index 3"/>
    <w:basedOn w:val="Normale"/>
    <w:next w:val="Normale"/>
    <w:autoRedefine/>
    <w:uiPriority w:val="99"/>
    <w:semiHidden/>
    <w:unhideWhenUsed/>
    <w:rsid w:val="007108D2"/>
    <w:pPr>
      <w:ind w:left="660" w:hanging="220"/>
    </w:pPr>
  </w:style>
  <w:style w:type="paragraph" w:styleId="Indice4">
    <w:name w:val="index 4"/>
    <w:basedOn w:val="Normale"/>
    <w:next w:val="Normale"/>
    <w:autoRedefine/>
    <w:uiPriority w:val="99"/>
    <w:semiHidden/>
    <w:unhideWhenUsed/>
    <w:rsid w:val="007108D2"/>
    <w:pPr>
      <w:ind w:left="880" w:hanging="220"/>
    </w:pPr>
  </w:style>
  <w:style w:type="paragraph" w:styleId="Indice5">
    <w:name w:val="index 5"/>
    <w:basedOn w:val="Normale"/>
    <w:next w:val="Normale"/>
    <w:autoRedefine/>
    <w:uiPriority w:val="99"/>
    <w:semiHidden/>
    <w:unhideWhenUsed/>
    <w:rsid w:val="007108D2"/>
    <w:pPr>
      <w:ind w:left="1100" w:hanging="220"/>
    </w:pPr>
  </w:style>
  <w:style w:type="paragraph" w:styleId="Indice6">
    <w:name w:val="index 6"/>
    <w:basedOn w:val="Normale"/>
    <w:next w:val="Normale"/>
    <w:autoRedefine/>
    <w:uiPriority w:val="99"/>
    <w:semiHidden/>
    <w:unhideWhenUsed/>
    <w:rsid w:val="007108D2"/>
    <w:pPr>
      <w:ind w:left="1320" w:hanging="220"/>
    </w:pPr>
  </w:style>
  <w:style w:type="paragraph" w:styleId="Indice7">
    <w:name w:val="index 7"/>
    <w:basedOn w:val="Normale"/>
    <w:next w:val="Normale"/>
    <w:autoRedefine/>
    <w:uiPriority w:val="99"/>
    <w:semiHidden/>
    <w:unhideWhenUsed/>
    <w:rsid w:val="007108D2"/>
    <w:pPr>
      <w:ind w:left="1540" w:hanging="220"/>
    </w:pPr>
  </w:style>
  <w:style w:type="paragraph" w:styleId="Indice8">
    <w:name w:val="index 8"/>
    <w:basedOn w:val="Normale"/>
    <w:next w:val="Normale"/>
    <w:autoRedefine/>
    <w:uiPriority w:val="99"/>
    <w:semiHidden/>
    <w:unhideWhenUsed/>
    <w:rsid w:val="007108D2"/>
    <w:pPr>
      <w:ind w:left="1760" w:hanging="220"/>
    </w:pPr>
  </w:style>
  <w:style w:type="paragraph" w:styleId="Indice9">
    <w:name w:val="index 9"/>
    <w:basedOn w:val="Normale"/>
    <w:next w:val="Normale"/>
    <w:autoRedefine/>
    <w:uiPriority w:val="99"/>
    <w:semiHidden/>
    <w:unhideWhenUsed/>
    <w:rsid w:val="007108D2"/>
    <w:pPr>
      <w:ind w:left="1980" w:hanging="220"/>
    </w:pPr>
  </w:style>
  <w:style w:type="paragraph" w:styleId="Indicedellefigure">
    <w:name w:val="table of figures"/>
    <w:basedOn w:val="Normale"/>
    <w:next w:val="Normale"/>
    <w:uiPriority w:val="99"/>
    <w:semiHidden/>
    <w:unhideWhenUsed/>
    <w:rsid w:val="007108D2"/>
  </w:style>
  <w:style w:type="paragraph" w:styleId="Indicefonti">
    <w:name w:val="table of authorities"/>
    <w:basedOn w:val="Normale"/>
    <w:next w:val="Normale"/>
    <w:uiPriority w:val="99"/>
    <w:semiHidden/>
    <w:unhideWhenUsed/>
    <w:rsid w:val="007108D2"/>
    <w:pPr>
      <w:ind w:left="220" w:hanging="220"/>
    </w:pPr>
  </w:style>
  <w:style w:type="paragraph" w:styleId="Indirizzodestinatario">
    <w:name w:val="envelope address"/>
    <w:basedOn w:val="Normale"/>
    <w:uiPriority w:val="99"/>
    <w:semiHidden/>
    <w:unhideWhenUsed/>
    <w:rsid w:val="007108D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7108D2"/>
    <w:rPr>
      <w:i/>
      <w:iCs/>
    </w:rPr>
  </w:style>
  <w:style w:type="character" w:customStyle="1" w:styleId="IndirizzoHTMLCarattere">
    <w:name w:val="Indirizzo HTML Carattere"/>
    <w:basedOn w:val="Carpredefinitoparagrafo"/>
    <w:link w:val="IndirizzoHTML"/>
    <w:uiPriority w:val="99"/>
    <w:semiHidden/>
    <w:rsid w:val="007108D2"/>
    <w:rPr>
      <w:i/>
      <w:iCs/>
    </w:rPr>
  </w:style>
  <w:style w:type="paragraph" w:styleId="Indirizzomittente">
    <w:name w:val="envelope return"/>
    <w:basedOn w:val="Normale"/>
    <w:uiPriority w:val="99"/>
    <w:semiHidden/>
    <w:unhideWhenUsed/>
    <w:rsid w:val="007108D2"/>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7108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7108D2"/>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7108D2"/>
  </w:style>
  <w:style w:type="character" w:customStyle="1" w:styleId="IntestazionenotaCarattere">
    <w:name w:val="Intestazione nota Carattere"/>
    <w:basedOn w:val="Carpredefinitoparagrafo"/>
    <w:link w:val="Intestazionenota"/>
    <w:uiPriority w:val="99"/>
    <w:semiHidden/>
    <w:rsid w:val="007108D2"/>
  </w:style>
  <w:style w:type="paragraph" w:styleId="Mappadocumento">
    <w:name w:val="Document Map"/>
    <w:basedOn w:val="Normale"/>
    <w:link w:val="MappadocumentoCarattere"/>
    <w:uiPriority w:val="99"/>
    <w:semiHidden/>
    <w:unhideWhenUsed/>
    <w:rsid w:val="007108D2"/>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7108D2"/>
    <w:rPr>
      <w:rFonts w:ascii="Tahoma" w:hAnsi="Tahoma" w:cs="Tahoma"/>
      <w:sz w:val="16"/>
      <w:szCs w:val="16"/>
    </w:rPr>
  </w:style>
  <w:style w:type="paragraph" w:styleId="Nessunaspaziatura">
    <w:name w:val="No Spacing"/>
    <w:uiPriority w:val="1"/>
    <w:qFormat/>
    <w:rsid w:val="007108D2"/>
  </w:style>
  <w:style w:type="paragraph" w:styleId="NormaleWeb">
    <w:name w:val="Normal (Web)"/>
    <w:basedOn w:val="Normale"/>
    <w:uiPriority w:val="99"/>
    <w:semiHidden/>
    <w:unhideWhenUsed/>
    <w:rsid w:val="007108D2"/>
    <w:rPr>
      <w:rFonts w:ascii="Times New Roman" w:hAnsi="Times New Roman" w:cs="Times New Roman"/>
      <w:sz w:val="24"/>
      <w:szCs w:val="24"/>
    </w:rPr>
  </w:style>
  <w:style w:type="paragraph" w:styleId="Numeroelenco">
    <w:name w:val="List Number"/>
    <w:basedOn w:val="Normale"/>
    <w:uiPriority w:val="99"/>
    <w:semiHidden/>
    <w:unhideWhenUsed/>
    <w:rsid w:val="007108D2"/>
    <w:pPr>
      <w:numPr>
        <w:numId w:val="1"/>
      </w:numPr>
      <w:contextualSpacing/>
    </w:pPr>
  </w:style>
  <w:style w:type="paragraph" w:styleId="Numeroelenco2">
    <w:name w:val="List Number 2"/>
    <w:basedOn w:val="Normale"/>
    <w:uiPriority w:val="99"/>
    <w:semiHidden/>
    <w:unhideWhenUsed/>
    <w:rsid w:val="007108D2"/>
    <w:pPr>
      <w:numPr>
        <w:numId w:val="2"/>
      </w:numPr>
      <w:contextualSpacing/>
    </w:pPr>
  </w:style>
  <w:style w:type="paragraph" w:styleId="Numeroelenco3">
    <w:name w:val="List Number 3"/>
    <w:basedOn w:val="Normale"/>
    <w:uiPriority w:val="99"/>
    <w:semiHidden/>
    <w:unhideWhenUsed/>
    <w:rsid w:val="007108D2"/>
    <w:pPr>
      <w:numPr>
        <w:numId w:val="3"/>
      </w:numPr>
      <w:contextualSpacing/>
    </w:pPr>
  </w:style>
  <w:style w:type="paragraph" w:styleId="Numeroelenco4">
    <w:name w:val="List Number 4"/>
    <w:basedOn w:val="Normale"/>
    <w:uiPriority w:val="99"/>
    <w:semiHidden/>
    <w:unhideWhenUsed/>
    <w:rsid w:val="007108D2"/>
    <w:pPr>
      <w:numPr>
        <w:numId w:val="4"/>
      </w:numPr>
      <w:contextualSpacing/>
    </w:pPr>
  </w:style>
  <w:style w:type="paragraph" w:styleId="Numeroelenco5">
    <w:name w:val="List Number 5"/>
    <w:basedOn w:val="Normale"/>
    <w:uiPriority w:val="99"/>
    <w:semiHidden/>
    <w:unhideWhenUsed/>
    <w:rsid w:val="007108D2"/>
    <w:pPr>
      <w:numPr>
        <w:numId w:val="5"/>
      </w:numPr>
      <w:contextualSpacing/>
    </w:pPr>
  </w:style>
  <w:style w:type="paragraph" w:styleId="PreformattatoHTML">
    <w:name w:val="HTML Preformatted"/>
    <w:basedOn w:val="Normale"/>
    <w:link w:val="PreformattatoHTMLCarattere"/>
    <w:uiPriority w:val="99"/>
    <w:semiHidden/>
    <w:unhideWhenUsed/>
    <w:rsid w:val="007108D2"/>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7108D2"/>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7108D2"/>
    <w:pPr>
      <w:ind w:left="0" w:firstLine="360"/>
    </w:pPr>
    <w:rPr>
      <w:rFonts w:asciiTheme="minorHAnsi" w:eastAsiaTheme="minorHAnsi" w:hAnsiTheme="minorHAnsi"/>
      <w:sz w:val="22"/>
      <w:szCs w:val="22"/>
    </w:rPr>
  </w:style>
  <w:style w:type="character" w:customStyle="1" w:styleId="PrimorientrocorpodeltestoCarattere">
    <w:name w:val="Primo rientro corpo del testo Carattere"/>
    <w:basedOn w:val="CorpotestoCarattere"/>
    <w:link w:val="Primorientrocorpodeltesto"/>
    <w:uiPriority w:val="99"/>
    <w:semiHidden/>
    <w:rsid w:val="007108D2"/>
    <w:rPr>
      <w:rFonts w:ascii="Arial" w:eastAsia="Arial" w:hAnsi="Arial"/>
      <w:sz w:val="20"/>
      <w:szCs w:val="20"/>
    </w:rPr>
  </w:style>
  <w:style w:type="paragraph" w:styleId="Rientrocorpodeltesto">
    <w:name w:val="Body Text Indent"/>
    <w:basedOn w:val="Normale"/>
    <w:link w:val="RientrocorpodeltestoCarattere"/>
    <w:uiPriority w:val="99"/>
    <w:semiHidden/>
    <w:unhideWhenUsed/>
    <w:rsid w:val="007108D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108D2"/>
  </w:style>
  <w:style w:type="paragraph" w:styleId="Primorientrocorpodeltesto2">
    <w:name w:val="Body Text First Indent 2"/>
    <w:basedOn w:val="Rientrocorpodeltesto"/>
    <w:link w:val="Primorientrocorpodeltesto2Carattere"/>
    <w:uiPriority w:val="99"/>
    <w:semiHidden/>
    <w:unhideWhenUsed/>
    <w:rsid w:val="007108D2"/>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7108D2"/>
  </w:style>
  <w:style w:type="paragraph" w:styleId="Puntoelenco">
    <w:name w:val="List Bullet"/>
    <w:basedOn w:val="Normale"/>
    <w:uiPriority w:val="99"/>
    <w:semiHidden/>
    <w:unhideWhenUsed/>
    <w:rsid w:val="007108D2"/>
    <w:pPr>
      <w:numPr>
        <w:numId w:val="6"/>
      </w:numPr>
      <w:contextualSpacing/>
    </w:pPr>
  </w:style>
  <w:style w:type="paragraph" w:styleId="Puntoelenco2">
    <w:name w:val="List Bullet 2"/>
    <w:basedOn w:val="Normale"/>
    <w:uiPriority w:val="99"/>
    <w:semiHidden/>
    <w:unhideWhenUsed/>
    <w:rsid w:val="007108D2"/>
    <w:pPr>
      <w:numPr>
        <w:numId w:val="7"/>
      </w:numPr>
      <w:contextualSpacing/>
    </w:pPr>
  </w:style>
  <w:style w:type="paragraph" w:styleId="Puntoelenco3">
    <w:name w:val="List Bullet 3"/>
    <w:basedOn w:val="Normale"/>
    <w:uiPriority w:val="99"/>
    <w:semiHidden/>
    <w:unhideWhenUsed/>
    <w:rsid w:val="007108D2"/>
    <w:pPr>
      <w:numPr>
        <w:numId w:val="8"/>
      </w:numPr>
      <w:contextualSpacing/>
    </w:pPr>
  </w:style>
  <w:style w:type="paragraph" w:styleId="Puntoelenco4">
    <w:name w:val="List Bullet 4"/>
    <w:basedOn w:val="Normale"/>
    <w:uiPriority w:val="99"/>
    <w:semiHidden/>
    <w:unhideWhenUsed/>
    <w:rsid w:val="007108D2"/>
    <w:pPr>
      <w:numPr>
        <w:numId w:val="9"/>
      </w:numPr>
      <w:contextualSpacing/>
    </w:pPr>
  </w:style>
  <w:style w:type="paragraph" w:styleId="Puntoelenco5">
    <w:name w:val="List Bullet 5"/>
    <w:basedOn w:val="Normale"/>
    <w:uiPriority w:val="99"/>
    <w:semiHidden/>
    <w:unhideWhenUsed/>
    <w:rsid w:val="007108D2"/>
    <w:pPr>
      <w:numPr>
        <w:numId w:val="10"/>
      </w:numPr>
      <w:tabs>
        <w:tab w:val="clear" w:pos="1492"/>
        <w:tab w:val="num" w:pos="720"/>
      </w:tabs>
      <w:ind w:left="720" w:hanging="720"/>
      <w:contextualSpacing/>
    </w:pPr>
  </w:style>
  <w:style w:type="paragraph" w:styleId="Rientrocorpodeltesto2">
    <w:name w:val="Body Text Indent 2"/>
    <w:basedOn w:val="Normale"/>
    <w:link w:val="Rientrocorpodeltesto2Carattere"/>
    <w:uiPriority w:val="99"/>
    <w:semiHidden/>
    <w:unhideWhenUsed/>
    <w:rsid w:val="007108D2"/>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108D2"/>
  </w:style>
  <w:style w:type="paragraph" w:styleId="Rientrocorpodeltesto3">
    <w:name w:val="Body Text Indent 3"/>
    <w:basedOn w:val="Normale"/>
    <w:link w:val="Rientrocorpodeltesto3Carattere"/>
    <w:uiPriority w:val="99"/>
    <w:semiHidden/>
    <w:unhideWhenUsed/>
    <w:rsid w:val="007108D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108D2"/>
    <w:rPr>
      <w:sz w:val="16"/>
      <w:szCs w:val="16"/>
    </w:rPr>
  </w:style>
  <w:style w:type="paragraph" w:styleId="Rientronormale">
    <w:name w:val="Normal Indent"/>
    <w:basedOn w:val="Normale"/>
    <w:uiPriority w:val="99"/>
    <w:semiHidden/>
    <w:unhideWhenUsed/>
    <w:rsid w:val="007108D2"/>
    <w:pPr>
      <w:ind w:left="720"/>
    </w:pPr>
  </w:style>
  <w:style w:type="paragraph" w:styleId="Sommario1">
    <w:name w:val="toc 1"/>
    <w:basedOn w:val="Normale"/>
    <w:next w:val="Normale"/>
    <w:autoRedefine/>
    <w:uiPriority w:val="39"/>
    <w:semiHidden/>
    <w:unhideWhenUsed/>
    <w:rsid w:val="007108D2"/>
    <w:pPr>
      <w:spacing w:after="100"/>
    </w:pPr>
  </w:style>
  <w:style w:type="paragraph" w:styleId="Sommario2">
    <w:name w:val="toc 2"/>
    <w:basedOn w:val="Normale"/>
    <w:next w:val="Normale"/>
    <w:autoRedefine/>
    <w:uiPriority w:val="39"/>
    <w:semiHidden/>
    <w:unhideWhenUsed/>
    <w:rsid w:val="007108D2"/>
    <w:pPr>
      <w:spacing w:after="100"/>
      <w:ind w:left="220"/>
    </w:pPr>
  </w:style>
  <w:style w:type="paragraph" w:styleId="Sommario3">
    <w:name w:val="toc 3"/>
    <w:basedOn w:val="Normale"/>
    <w:next w:val="Normale"/>
    <w:autoRedefine/>
    <w:uiPriority w:val="39"/>
    <w:semiHidden/>
    <w:unhideWhenUsed/>
    <w:rsid w:val="007108D2"/>
    <w:pPr>
      <w:spacing w:after="100"/>
      <w:ind w:left="440"/>
    </w:pPr>
  </w:style>
  <w:style w:type="paragraph" w:styleId="Sommario4">
    <w:name w:val="toc 4"/>
    <w:basedOn w:val="Normale"/>
    <w:next w:val="Normale"/>
    <w:autoRedefine/>
    <w:uiPriority w:val="39"/>
    <w:semiHidden/>
    <w:unhideWhenUsed/>
    <w:rsid w:val="007108D2"/>
    <w:pPr>
      <w:spacing w:after="100"/>
      <w:ind w:left="660"/>
    </w:pPr>
  </w:style>
  <w:style w:type="paragraph" w:styleId="Sommario5">
    <w:name w:val="toc 5"/>
    <w:basedOn w:val="Normale"/>
    <w:next w:val="Normale"/>
    <w:autoRedefine/>
    <w:uiPriority w:val="39"/>
    <w:semiHidden/>
    <w:unhideWhenUsed/>
    <w:rsid w:val="007108D2"/>
    <w:pPr>
      <w:spacing w:after="100"/>
      <w:ind w:left="880"/>
    </w:pPr>
  </w:style>
  <w:style w:type="paragraph" w:styleId="Sommario6">
    <w:name w:val="toc 6"/>
    <w:basedOn w:val="Normale"/>
    <w:next w:val="Normale"/>
    <w:autoRedefine/>
    <w:uiPriority w:val="39"/>
    <w:semiHidden/>
    <w:unhideWhenUsed/>
    <w:rsid w:val="007108D2"/>
    <w:pPr>
      <w:spacing w:after="100"/>
      <w:ind w:left="1100"/>
    </w:pPr>
  </w:style>
  <w:style w:type="paragraph" w:styleId="Sommario7">
    <w:name w:val="toc 7"/>
    <w:basedOn w:val="Normale"/>
    <w:next w:val="Normale"/>
    <w:autoRedefine/>
    <w:uiPriority w:val="39"/>
    <w:semiHidden/>
    <w:unhideWhenUsed/>
    <w:rsid w:val="007108D2"/>
    <w:pPr>
      <w:spacing w:after="100"/>
      <w:ind w:left="1320"/>
    </w:pPr>
  </w:style>
  <w:style w:type="paragraph" w:styleId="Sommario8">
    <w:name w:val="toc 8"/>
    <w:basedOn w:val="Normale"/>
    <w:next w:val="Normale"/>
    <w:autoRedefine/>
    <w:uiPriority w:val="39"/>
    <w:semiHidden/>
    <w:unhideWhenUsed/>
    <w:rsid w:val="007108D2"/>
    <w:pPr>
      <w:spacing w:after="100"/>
      <w:ind w:left="1540"/>
    </w:pPr>
  </w:style>
  <w:style w:type="paragraph" w:styleId="Sommario9">
    <w:name w:val="toc 9"/>
    <w:basedOn w:val="Normale"/>
    <w:next w:val="Normale"/>
    <w:autoRedefine/>
    <w:uiPriority w:val="39"/>
    <w:semiHidden/>
    <w:unhideWhenUsed/>
    <w:rsid w:val="007108D2"/>
    <w:pPr>
      <w:spacing w:after="100"/>
      <w:ind w:left="1760"/>
    </w:pPr>
  </w:style>
  <w:style w:type="paragraph" w:styleId="Sottotitolo">
    <w:name w:val="Subtitle"/>
    <w:basedOn w:val="Normale"/>
    <w:next w:val="Normale"/>
    <w:link w:val="SottotitoloCarattere"/>
    <w:uiPriority w:val="11"/>
    <w:qFormat/>
    <w:rsid w:val="007108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7108D2"/>
    <w:rPr>
      <w:rFonts w:asciiTheme="majorHAnsi" w:eastAsiaTheme="majorEastAsia" w:hAnsiTheme="majorHAnsi" w:cstheme="majorBidi"/>
      <w:i/>
      <w:iCs/>
      <w:color w:val="4F81BD" w:themeColor="accent1"/>
      <w:spacing w:val="15"/>
      <w:sz w:val="24"/>
      <w:szCs w:val="24"/>
    </w:rPr>
  </w:style>
  <w:style w:type="paragraph" w:styleId="Testodelblocco">
    <w:name w:val="Block Text"/>
    <w:basedOn w:val="Normale"/>
    <w:uiPriority w:val="99"/>
    <w:semiHidden/>
    <w:unhideWhenUsed/>
    <w:rsid w:val="007108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7108D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7108D2"/>
    <w:rPr>
      <w:rFonts w:ascii="Consolas" w:hAnsi="Consolas" w:cs="Consolas"/>
      <w:sz w:val="20"/>
      <w:szCs w:val="20"/>
    </w:rPr>
  </w:style>
  <w:style w:type="paragraph" w:styleId="Testonormale">
    <w:name w:val="Plain Text"/>
    <w:basedOn w:val="Normale"/>
    <w:link w:val="TestonormaleCarattere"/>
    <w:uiPriority w:val="99"/>
    <w:semiHidden/>
    <w:unhideWhenUsed/>
    <w:rsid w:val="007108D2"/>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7108D2"/>
    <w:rPr>
      <w:rFonts w:ascii="Consolas" w:hAnsi="Consolas" w:cs="Consolas"/>
      <w:sz w:val="21"/>
      <w:szCs w:val="21"/>
    </w:rPr>
  </w:style>
  <w:style w:type="paragraph" w:styleId="Testonotadichiusura">
    <w:name w:val="endnote text"/>
    <w:basedOn w:val="Normale"/>
    <w:link w:val="TestonotadichiusuraCarattere"/>
    <w:uiPriority w:val="99"/>
    <w:semiHidden/>
    <w:unhideWhenUsed/>
    <w:rsid w:val="007108D2"/>
    <w:rPr>
      <w:sz w:val="20"/>
      <w:szCs w:val="20"/>
    </w:rPr>
  </w:style>
  <w:style w:type="character" w:customStyle="1" w:styleId="TestonotadichiusuraCarattere">
    <w:name w:val="Testo nota di chiusura Carattere"/>
    <w:basedOn w:val="Carpredefinitoparagrafo"/>
    <w:link w:val="Testonotadichiusura"/>
    <w:uiPriority w:val="99"/>
    <w:semiHidden/>
    <w:rsid w:val="007108D2"/>
    <w:rPr>
      <w:sz w:val="20"/>
      <w:szCs w:val="20"/>
    </w:rPr>
  </w:style>
  <w:style w:type="paragraph" w:styleId="Titolo">
    <w:name w:val="Title"/>
    <w:basedOn w:val="Normale"/>
    <w:next w:val="Normale"/>
    <w:link w:val="TitoloCarattere"/>
    <w:uiPriority w:val="10"/>
    <w:qFormat/>
    <w:rsid w:val="0071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7108D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semiHidden/>
    <w:rsid w:val="007108D2"/>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7108D2"/>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7108D2"/>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7108D2"/>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7108D2"/>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7108D2"/>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7108D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7108D2"/>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7108D2"/>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7108D2"/>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7108D2"/>
    <w:pPr>
      <w:keepNext/>
      <w:keepLines/>
      <w:spacing w:before="480"/>
      <w:ind w:left="0"/>
      <w:outlineLvl w:val="9"/>
    </w:pPr>
    <w:rPr>
      <w:rFonts w:asciiTheme="majorHAnsi" w:eastAsiaTheme="majorEastAsia" w:hAnsiTheme="majorHAnsi" w:cstheme="majorBidi"/>
      <w:color w:val="365F91" w:themeColor="accent1" w:themeShade="BF"/>
      <w:sz w:val="28"/>
      <w:szCs w:val="28"/>
    </w:rPr>
  </w:style>
  <w:style w:type="character" w:customStyle="1" w:styleId="Menzionenonrisolta1">
    <w:name w:val="Menzione non risolta1"/>
    <w:basedOn w:val="Carpredefinitoparagrafo"/>
    <w:uiPriority w:val="99"/>
    <w:semiHidden/>
    <w:unhideWhenUsed/>
    <w:rsid w:val="00587BDE"/>
    <w:rPr>
      <w:color w:val="605E5C"/>
      <w:shd w:val="clear" w:color="auto" w:fill="E1DFDD"/>
    </w:rPr>
  </w:style>
  <w:style w:type="character" w:customStyle="1" w:styleId="Menzionenonrisolta2">
    <w:name w:val="Menzione non risolta2"/>
    <w:basedOn w:val="Carpredefinitoparagrafo"/>
    <w:uiPriority w:val="99"/>
    <w:semiHidden/>
    <w:unhideWhenUsed/>
    <w:rsid w:val="00AB1995"/>
    <w:rPr>
      <w:color w:val="605E5C"/>
      <w:shd w:val="clear" w:color="auto" w:fill="E1DFDD"/>
    </w:rPr>
  </w:style>
  <w:style w:type="character" w:customStyle="1" w:styleId="Menzionenonrisolta3">
    <w:name w:val="Menzione non risolta3"/>
    <w:basedOn w:val="Carpredefinitoparagrafo"/>
    <w:uiPriority w:val="99"/>
    <w:semiHidden/>
    <w:unhideWhenUsed/>
    <w:rsid w:val="00BC030B"/>
    <w:rPr>
      <w:color w:val="605E5C"/>
      <w:shd w:val="clear" w:color="auto" w:fill="E1DFDD"/>
    </w:rPr>
  </w:style>
  <w:style w:type="character" w:customStyle="1" w:styleId="TestonotaapidipaginaCarattere1">
    <w:name w:val="Testo nota a piè di pagina Carattere1"/>
    <w:aliases w:val="Testo nota a piè di pagina Carattere Carattere Carattere Carattere,Testo nota a piè di pagina Carattere1 Carattere Carattere,Testo nota a piè di pagina Carattere1 Carattere Carattere1 Carattere Carattere"/>
    <w:uiPriority w:val="99"/>
    <w:qFormat/>
    <w:rsid w:val="009A2F36"/>
    <w:rPr>
      <w:rFonts w:ascii="Arial" w:eastAsia="Times New Roman" w:hAnsi="Arial" w:cs="Arial"/>
      <w:sz w:val="16"/>
      <w:szCs w:val="16"/>
      <w:lang w:val="x-none" w:eastAsia="x-none"/>
    </w:rPr>
  </w:style>
  <w:style w:type="character" w:customStyle="1" w:styleId="Titolo1Carattere">
    <w:name w:val="Titolo 1 Carattere"/>
    <w:basedOn w:val="Carpredefinitoparagrafo"/>
    <w:link w:val="Titolo1"/>
    <w:uiPriority w:val="1"/>
    <w:rsid w:val="001228A0"/>
    <w:rPr>
      <w:rFonts w:ascii="Arial" w:eastAsia="Arial" w:hAnsi="Arial"/>
      <w:b/>
      <w:bCs/>
      <w:sz w:val="20"/>
      <w:szCs w:val="20"/>
    </w:rPr>
  </w:style>
  <w:style w:type="character" w:styleId="Menzionenonrisolta">
    <w:name w:val="Unresolved Mention"/>
    <w:basedOn w:val="Carpredefinitoparagrafo"/>
    <w:uiPriority w:val="99"/>
    <w:semiHidden/>
    <w:unhideWhenUsed/>
    <w:rsid w:val="00117148"/>
    <w:rPr>
      <w:color w:val="605E5C"/>
      <w:shd w:val="clear" w:color="auto" w:fill="E1DFDD"/>
    </w:rPr>
  </w:style>
  <w:style w:type="character" w:styleId="Rimandonotadichiusura">
    <w:name w:val="endnote reference"/>
    <w:basedOn w:val="Carpredefinitoparagrafo"/>
    <w:uiPriority w:val="99"/>
    <w:semiHidden/>
    <w:unhideWhenUsed/>
    <w:rsid w:val="0037131B"/>
    <w:rPr>
      <w:vertAlign w:val="superscript"/>
    </w:rPr>
  </w:style>
  <w:style w:type="character" w:customStyle="1" w:styleId="ui-provider">
    <w:name w:val="ui-provider"/>
    <w:basedOn w:val="Carpredefinitoparagrafo"/>
    <w:rsid w:val="0005408D"/>
  </w:style>
  <w:style w:type="character" w:styleId="Collegamentovisitato">
    <w:name w:val="FollowedHyperlink"/>
    <w:basedOn w:val="Carpredefinitoparagrafo"/>
    <w:uiPriority w:val="99"/>
    <w:semiHidden/>
    <w:unhideWhenUsed/>
    <w:rsid w:val="00AF3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185">
      <w:bodyDiv w:val="1"/>
      <w:marLeft w:val="0"/>
      <w:marRight w:val="0"/>
      <w:marTop w:val="0"/>
      <w:marBottom w:val="0"/>
      <w:divBdr>
        <w:top w:val="none" w:sz="0" w:space="0" w:color="auto"/>
        <w:left w:val="none" w:sz="0" w:space="0" w:color="auto"/>
        <w:bottom w:val="none" w:sz="0" w:space="0" w:color="auto"/>
        <w:right w:val="none" w:sz="0" w:space="0" w:color="auto"/>
      </w:divBdr>
    </w:div>
    <w:div w:id="12268228">
      <w:bodyDiv w:val="1"/>
      <w:marLeft w:val="0"/>
      <w:marRight w:val="0"/>
      <w:marTop w:val="0"/>
      <w:marBottom w:val="0"/>
      <w:divBdr>
        <w:top w:val="none" w:sz="0" w:space="0" w:color="auto"/>
        <w:left w:val="none" w:sz="0" w:space="0" w:color="auto"/>
        <w:bottom w:val="none" w:sz="0" w:space="0" w:color="auto"/>
        <w:right w:val="none" w:sz="0" w:space="0" w:color="auto"/>
      </w:divBdr>
    </w:div>
    <w:div w:id="14964924">
      <w:bodyDiv w:val="1"/>
      <w:marLeft w:val="0"/>
      <w:marRight w:val="0"/>
      <w:marTop w:val="0"/>
      <w:marBottom w:val="0"/>
      <w:divBdr>
        <w:top w:val="none" w:sz="0" w:space="0" w:color="auto"/>
        <w:left w:val="none" w:sz="0" w:space="0" w:color="auto"/>
        <w:bottom w:val="none" w:sz="0" w:space="0" w:color="auto"/>
        <w:right w:val="none" w:sz="0" w:space="0" w:color="auto"/>
      </w:divBdr>
    </w:div>
    <w:div w:id="28456717">
      <w:bodyDiv w:val="1"/>
      <w:marLeft w:val="0"/>
      <w:marRight w:val="0"/>
      <w:marTop w:val="0"/>
      <w:marBottom w:val="0"/>
      <w:divBdr>
        <w:top w:val="none" w:sz="0" w:space="0" w:color="auto"/>
        <w:left w:val="none" w:sz="0" w:space="0" w:color="auto"/>
        <w:bottom w:val="none" w:sz="0" w:space="0" w:color="auto"/>
        <w:right w:val="none" w:sz="0" w:space="0" w:color="auto"/>
      </w:divBdr>
    </w:div>
    <w:div w:id="58944974">
      <w:bodyDiv w:val="1"/>
      <w:marLeft w:val="0"/>
      <w:marRight w:val="0"/>
      <w:marTop w:val="0"/>
      <w:marBottom w:val="0"/>
      <w:divBdr>
        <w:top w:val="none" w:sz="0" w:space="0" w:color="auto"/>
        <w:left w:val="none" w:sz="0" w:space="0" w:color="auto"/>
        <w:bottom w:val="none" w:sz="0" w:space="0" w:color="auto"/>
        <w:right w:val="none" w:sz="0" w:space="0" w:color="auto"/>
      </w:divBdr>
    </w:div>
    <w:div w:id="63187400">
      <w:bodyDiv w:val="1"/>
      <w:marLeft w:val="0"/>
      <w:marRight w:val="0"/>
      <w:marTop w:val="0"/>
      <w:marBottom w:val="0"/>
      <w:divBdr>
        <w:top w:val="none" w:sz="0" w:space="0" w:color="auto"/>
        <w:left w:val="none" w:sz="0" w:space="0" w:color="auto"/>
        <w:bottom w:val="none" w:sz="0" w:space="0" w:color="auto"/>
        <w:right w:val="none" w:sz="0" w:space="0" w:color="auto"/>
      </w:divBdr>
      <w:divsChild>
        <w:div w:id="1043599793">
          <w:marLeft w:val="0"/>
          <w:marRight w:val="0"/>
          <w:marTop w:val="0"/>
          <w:marBottom w:val="0"/>
          <w:divBdr>
            <w:top w:val="single" w:sz="2" w:space="0" w:color="E3E3E3"/>
            <w:left w:val="single" w:sz="2" w:space="0" w:color="E3E3E3"/>
            <w:bottom w:val="single" w:sz="2" w:space="0" w:color="E3E3E3"/>
            <w:right w:val="single" w:sz="2" w:space="0" w:color="E3E3E3"/>
          </w:divBdr>
          <w:divsChild>
            <w:div w:id="1209415422">
              <w:marLeft w:val="0"/>
              <w:marRight w:val="0"/>
              <w:marTop w:val="0"/>
              <w:marBottom w:val="0"/>
              <w:divBdr>
                <w:top w:val="single" w:sz="2" w:space="0" w:color="E3E3E3"/>
                <w:left w:val="single" w:sz="2" w:space="0" w:color="E3E3E3"/>
                <w:bottom w:val="single" w:sz="2" w:space="0" w:color="E3E3E3"/>
                <w:right w:val="single" w:sz="2" w:space="0" w:color="E3E3E3"/>
              </w:divBdr>
              <w:divsChild>
                <w:div w:id="1228955777">
                  <w:marLeft w:val="0"/>
                  <w:marRight w:val="0"/>
                  <w:marTop w:val="0"/>
                  <w:marBottom w:val="0"/>
                  <w:divBdr>
                    <w:top w:val="single" w:sz="2" w:space="0" w:color="E3E3E3"/>
                    <w:left w:val="single" w:sz="2" w:space="0" w:color="E3E3E3"/>
                    <w:bottom w:val="single" w:sz="2" w:space="0" w:color="E3E3E3"/>
                    <w:right w:val="single" w:sz="2" w:space="0" w:color="E3E3E3"/>
                  </w:divBdr>
                  <w:divsChild>
                    <w:div w:id="1292519851">
                      <w:marLeft w:val="0"/>
                      <w:marRight w:val="0"/>
                      <w:marTop w:val="0"/>
                      <w:marBottom w:val="0"/>
                      <w:divBdr>
                        <w:top w:val="single" w:sz="2" w:space="0" w:color="E3E3E3"/>
                        <w:left w:val="single" w:sz="2" w:space="0" w:color="E3E3E3"/>
                        <w:bottom w:val="single" w:sz="2" w:space="0" w:color="E3E3E3"/>
                        <w:right w:val="single" w:sz="2" w:space="0" w:color="E3E3E3"/>
                      </w:divBdr>
                      <w:divsChild>
                        <w:div w:id="293026919">
                          <w:marLeft w:val="0"/>
                          <w:marRight w:val="0"/>
                          <w:marTop w:val="0"/>
                          <w:marBottom w:val="0"/>
                          <w:divBdr>
                            <w:top w:val="single" w:sz="2" w:space="0" w:color="E3E3E3"/>
                            <w:left w:val="single" w:sz="2" w:space="0" w:color="E3E3E3"/>
                            <w:bottom w:val="single" w:sz="2" w:space="0" w:color="E3E3E3"/>
                            <w:right w:val="single" w:sz="2" w:space="0" w:color="E3E3E3"/>
                          </w:divBdr>
                          <w:divsChild>
                            <w:div w:id="742220247">
                              <w:marLeft w:val="0"/>
                              <w:marRight w:val="0"/>
                              <w:marTop w:val="0"/>
                              <w:marBottom w:val="0"/>
                              <w:divBdr>
                                <w:top w:val="single" w:sz="2" w:space="0" w:color="E3E3E3"/>
                                <w:left w:val="single" w:sz="2" w:space="0" w:color="E3E3E3"/>
                                <w:bottom w:val="single" w:sz="2" w:space="0" w:color="E3E3E3"/>
                                <w:right w:val="single" w:sz="2" w:space="0" w:color="E3E3E3"/>
                              </w:divBdr>
                              <w:divsChild>
                                <w:div w:id="1248269952">
                                  <w:marLeft w:val="0"/>
                                  <w:marRight w:val="0"/>
                                  <w:marTop w:val="100"/>
                                  <w:marBottom w:val="100"/>
                                  <w:divBdr>
                                    <w:top w:val="single" w:sz="2" w:space="0" w:color="E3E3E3"/>
                                    <w:left w:val="single" w:sz="2" w:space="0" w:color="E3E3E3"/>
                                    <w:bottom w:val="single" w:sz="2" w:space="0" w:color="E3E3E3"/>
                                    <w:right w:val="single" w:sz="2" w:space="0" w:color="E3E3E3"/>
                                  </w:divBdr>
                                  <w:divsChild>
                                    <w:div w:id="821773776">
                                      <w:marLeft w:val="0"/>
                                      <w:marRight w:val="0"/>
                                      <w:marTop w:val="0"/>
                                      <w:marBottom w:val="0"/>
                                      <w:divBdr>
                                        <w:top w:val="single" w:sz="2" w:space="0" w:color="E3E3E3"/>
                                        <w:left w:val="single" w:sz="2" w:space="0" w:color="E3E3E3"/>
                                        <w:bottom w:val="single" w:sz="2" w:space="0" w:color="E3E3E3"/>
                                        <w:right w:val="single" w:sz="2" w:space="0" w:color="E3E3E3"/>
                                      </w:divBdr>
                                      <w:divsChild>
                                        <w:div w:id="2136557701">
                                          <w:marLeft w:val="0"/>
                                          <w:marRight w:val="0"/>
                                          <w:marTop w:val="0"/>
                                          <w:marBottom w:val="0"/>
                                          <w:divBdr>
                                            <w:top w:val="single" w:sz="2" w:space="0" w:color="E3E3E3"/>
                                            <w:left w:val="single" w:sz="2" w:space="0" w:color="E3E3E3"/>
                                            <w:bottom w:val="single" w:sz="2" w:space="0" w:color="E3E3E3"/>
                                            <w:right w:val="single" w:sz="2" w:space="0" w:color="E3E3E3"/>
                                          </w:divBdr>
                                          <w:divsChild>
                                            <w:div w:id="521237475">
                                              <w:marLeft w:val="0"/>
                                              <w:marRight w:val="0"/>
                                              <w:marTop w:val="0"/>
                                              <w:marBottom w:val="0"/>
                                              <w:divBdr>
                                                <w:top w:val="single" w:sz="2" w:space="0" w:color="E3E3E3"/>
                                                <w:left w:val="single" w:sz="2" w:space="0" w:color="E3E3E3"/>
                                                <w:bottom w:val="single" w:sz="2" w:space="0" w:color="E3E3E3"/>
                                                <w:right w:val="single" w:sz="2" w:space="0" w:color="E3E3E3"/>
                                              </w:divBdr>
                                              <w:divsChild>
                                                <w:div w:id="972100023">
                                                  <w:marLeft w:val="0"/>
                                                  <w:marRight w:val="0"/>
                                                  <w:marTop w:val="0"/>
                                                  <w:marBottom w:val="0"/>
                                                  <w:divBdr>
                                                    <w:top w:val="single" w:sz="2" w:space="0" w:color="E3E3E3"/>
                                                    <w:left w:val="single" w:sz="2" w:space="0" w:color="E3E3E3"/>
                                                    <w:bottom w:val="single" w:sz="2" w:space="0" w:color="E3E3E3"/>
                                                    <w:right w:val="single" w:sz="2" w:space="0" w:color="E3E3E3"/>
                                                  </w:divBdr>
                                                  <w:divsChild>
                                                    <w:div w:id="1554341659">
                                                      <w:marLeft w:val="0"/>
                                                      <w:marRight w:val="0"/>
                                                      <w:marTop w:val="0"/>
                                                      <w:marBottom w:val="0"/>
                                                      <w:divBdr>
                                                        <w:top w:val="single" w:sz="2" w:space="0" w:color="E3E3E3"/>
                                                        <w:left w:val="single" w:sz="2" w:space="0" w:color="E3E3E3"/>
                                                        <w:bottom w:val="single" w:sz="2" w:space="0" w:color="E3E3E3"/>
                                                        <w:right w:val="single" w:sz="2" w:space="0" w:color="E3E3E3"/>
                                                      </w:divBdr>
                                                      <w:divsChild>
                                                        <w:div w:id="6365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06246660">
          <w:marLeft w:val="0"/>
          <w:marRight w:val="0"/>
          <w:marTop w:val="0"/>
          <w:marBottom w:val="0"/>
          <w:divBdr>
            <w:top w:val="none" w:sz="0" w:space="0" w:color="auto"/>
            <w:left w:val="none" w:sz="0" w:space="0" w:color="auto"/>
            <w:bottom w:val="none" w:sz="0" w:space="0" w:color="auto"/>
            <w:right w:val="none" w:sz="0" w:space="0" w:color="auto"/>
          </w:divBdr>
          <w:divsChild>
            <w:div w:id="2055809382">
              <w:marLeft w:val="0"/>
              <w:marRight w:val="0"/>
              <w:marTop w:val="100"/>
              <w:marBottom w:val="100"/>
              <w:divBdr>
                <w:top w:val="single" w:sz="2" w:space="0" w:color="E3E3E3"/>
                <w:left w:val="single" w:sz="2" w:space="0" w:color="E3E3E3"/>
                <w:bottom w:val="single" w:sz="2" w:space="0" w:color="E3E3E3"/>
                <w:right w:val="single" w:sz="2" w:space="0" w:color="E3E3E3"/>
              </w:divBdr>
              <w:divsChild>
                <w:div w:id="261114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522331">
      <w:bodyDiv w:val="1"/>
      <w:marLeft w:val="0"/>
      <w:marRight w:val="0"/>
      <w:marTop w:val="0"/>
      <w:marBottom w:val="0"/>
      <w:divBdr>
        <w:top w:val="none" w:sz="0" w:space="0" w:color="auto"/>
        <w:left w:val="none" w:sz="0" w:space="0" w:color="auto"/>
        <w:bottom w:val="none" w:sz="0" w:space="0" w:color="auto"/>
        <w:right w:val="none" w:sz="0" w:space="0" w:color="auto"/>
      </w:divBdr>
    </w:div>
    <w:div w:id="81344577">
      <w:bodyDiv w:val="1"/>
      <w:marLeft w:val="0"/>
      <w:marRight w:val="0"/>
      <w:marTop w:val="0"/>
      <w:marBottom w:val="0"/>
      <w:divBdr>
        <w:top w:val="none" w:sz="0" w:space="0" w:color="auto"/>
        <w:left w:val="none" w:sz="0" w:space="0" w:color="auto"/>
        <w:bottom w:val="none" w:sz="0" w:space="0" w:color="auto"/>
        <w:right w:val="none" w:sz="0" w:space="0" w:color="auto"/>
      </w:divBdr>
      <w:divsChild>
        <w:div w:id="1424259671">
          <w:marLeft w:val="0"/>
          <w:marRight w:val="0"/>
          <w:marTop w:val="0"/>
          <w:marBottom w:val="0"/>
          <w:divBdr>
            <w:top w:val="single" w:sz="2" w:space="0" w:color="E3E3E3"/>
            <w:left w:val="single" w:sz="2" w:space="0" w:color="E3E3E3"/>
            <w:bottom w:val="single" w:sz="2" w:space="0" w:color="E3E3E3"/>
            <w:right w:val="single" w:sz="2" w:space="0" w:color="E3E3E3"/>
          </w:divBdr>
          <w:divsChild>
            <w:div w:id="1318730535">
              <w:marLeft w:val="0"/>
              <w:marRight w:val="0"/>
              <w:marTop w:val="0"/>
              <w:marBottom w:val="0"/>
              <w:divBdr>
                <w:top w:val="single" w:sz="2" w:space="0" w:color="E3E3E3"/>
                <w:left w:val="single" w:sz="2" w:space="0" w:color="E3E3E3"/>
                <w:bottom w:val="single" w:sz="2" w:space="0" w:color="E3E3E3"/>
                <w:right w:val="single" w:sz="2" w:space="0" w:color="E3E3E3"/>
              </w:divBdr>
              <w:divsChild>
                <w:div w:id="1252206163">
                  <w:marLeft w:val="0"/>
                  <w:marRight w:val="0"/>
                  <w:marTop w:val="0"/>
                  <w:marBottom w:val="0"/>
                  <w:divBdr>
                    <w:top w:val="single" w:sz="2" w:space="0" w:color="E3E3E3"/>
                    <w:left w:val="single" w:sz="2" w:space="0" w:color="E3E3E3"/>
                    <w:bottom w:val="single" w:sz="2" w:space="0" w:color="E3E3E3"/>
                    <w:right w:val="single" w:sz="2" w:space="0" w:color="E3E3E3"/>
                  </w:divBdr>
                  <w:divsChild>
                    <w:div w:id="560098717">
                      <w:marLeft w:val="0"/>
                      <w:marRight w:val="0"/>
                      <w:marTop w:val="0"/>
                      <w:marBottom w:val="0"/>
                      <w:divBdr>
                        <w:top w:val="single" w:sz="2" w:space="0" w:color="E3E3E3"/>
                        <w:left w:val="single" w:sz="2" w:space="0" w:color="E3E3E3"/>
                        <w:bottom w:val="single" w:sz="2" w:space="0" w:color="E3E3E3"/>
                        <w:right w:val="single" w:sz="2" w:space="0" w:color="E3E3E3"/>
                      </w:divBdr>
                      <w:divsChild>
                        <w:div w:id="1159274602">
                          <w:marLeft w:val="0"/>
                          <w:marRight w:val="0"/>
                          <w:marTop w:val="0"/>
                          <w:marBottom w:val="0"/>
                          <w:divBdr>
                            <w:top w:val="single" w:sz="2" w:space="0" w:color="E3E3E3"/>
                            <w:left w:val="single" w:sz="2" w:space="0" w:color="E3E3E3"/>
                            <w:bottom w:val="single" w:sz="2" w:space="0" w:color="E3E3E3"/>
                            <w:right w:val="single" w:sz="2" w:space="0" w:color="E3E3E3"/>
                          </w:divBdr>
                          <w:divsChild>
                            <w:div w:id="1001543167">
                              <w:marLeft w:val="0"/>
                              <w:marRight w:val="0"/>
                              <w:marTop w:val="0"/>
                              <w:marBottom w:val="0"/>
                              <w:divBdr>
                                <w:top w:val="single" w:sz="2" w:space="0" w:color="E3E3E3"/>
                                <w:left w:val="single" w:sz="2" w:space="0" w:color="E3E3E3"/>
                                <w:bottom w:val="single" w:sz="2" w:space="0" w:color="E3E3E3"/>
                                <w:right w:val="single" w:sz="2" w:space="0" w:color="E3E3E3"/>
                              </w:divBdr>
                              <w:divsChild>
                                <w:div w:id="1900943176">
                                  <w:marLeft w:val="0"/>
                                  <w:marRight w:val="0"/>
                                  <w:marTop w:val="100"/>
                                  <w:marBottom w:val="100"/>
                                  <w:divBdr>
                                    <w:top w:val="single" w:sz="2" w:space="0" w:color="E3E3E3"/>
                                    <w:left w:val="single" w:sz="2" w:space="0" w:color="E3E3E3"/>
                                    <w:bottom w:val="single" w:sz="2" w:space="0" w:color="E3E3E3"/>
                                    <w:right w:val="single" w:sz="2" w:space="0" w:color="E3E3E3"/>
                                  </w:divBdr>
                                  <w:divsChild>
                                    <w:div w:id="382753571">
                                      <w:marLeft w:val="0"/>
                                      <w:marRight w:val="0"/>
                                      <w:marTop w:val="0"/>
                                      <w:marBottom w:val="0"/>
                                      <w:divBdr>
                                        <w:top w:val="single" w:sz="2" w:space="0" w:color="E3E3E3"/>
                                        <w:left w:val="single" w:sz="2" w:space="0" w:color="E3E3E3"/>
                                        <w:bottom w:val="single" w:sz="2" w:space="0" w:color="E3E3E3"/>
                                        <w:right w:val="single" w:sz="2" w:space="0" w:color="E3E3E3"/>
                                      </w:divBdr>
                                      <w:divsChild>
                                        <w:div w:id="1032072522">
                                          <w:marLeft w:val="0"/>
                                          <w:marRight w:val="0"/>
                                          <w:marTop w:val="0"/>
                                          <w:marBottom w:val="0"/>
                                          <w:divBdr>
                                            <w:top w:val="single" w:sz="2" w:space="0" w:color="E3E3E3"/>
                                            <w:left w:val="single" w:sz="2" w:space="0" w:color="E3E3E3"/>
                                            <w:bottom w:val="single" w:sz="2" w:space="0" w:color="E3E3E3"/>
                                            <w:right w:val="single" w:sz="2" w:space="0" w:color="E3E3E3"/>
                                          </w:divBdr>
                                          <w:divsChild>
                                            <w:div w:id="769130991">
                                              <w:marLeft w:val="0"/>
                                              <w:marRight w:val="0"/>
                                              <w:marTop w:val="0"/>
                                              <w:marBottom w:val="0"/>
                                              <w:divBdr>
                                                <w:top w:val="single" w:sz="2" w:space="0" w:color="E3E3E3"/>
                                                <w:left w:val="single" w:sz="2" w:space="0" w:color="E3E3E3"/>
                                                <w:bottom w:val="single" w:sz="2" w:space="0" w:color="E3E3E3"/>
                                                <w:right w:val="single" w:sz="2" w:space="0" w:color="E3E3E3"/>
                                              </w:divBdr>
                                              <w:divsChild>
                                                <w:div w:id="1916819186">
                                                  <w:marLeft w:val="0"/>
                                                  <w:marRight w:val="0"/>
                                                  <w:marTop w:val="0"/>
                                                  <w:marBottom w:val="0"/>
                                                  <w:divBdr>
                                                    <w:top w:val="single" w:sz="2" w:space="0" w:color="E3E3E3"/>
                                                    <w:left w:val="single" w:sz="2" w:space="0" w:color="E3E3E3"/>
                                                    <w:bottom w:val="single" w:sz="2" w:space="0" w:color="E3E3E3"/>
                                                    <w:right w:val="single" w:sz="2" w:space="0" w:color="E3E3E3"/>
                                                  </w:divBdr>
                                                  <w:divsChild>
                                                    <w:div w:id="799154251">
                                                      <w:marLeft w:val="0"/>
                                                      <w:marRight w:val="0"/>
                                                      <w:marTop w:val="0"/>
                                                      <w:marBottom w:val="0"/>
                                                      <w:divBdr>
                                                        <w:top w:val="single" w:sz="2" w:space="0" w:color="E3E3E3"/>
                                                        <w:left w:val="single" w:sz="2" w:space="0" w:color="E3E3E3"/>
                                                        <w:bottom w:val="single" w:sz="2" w:space="0" w:color="E3E3E3"/>
                                                        <w:right w:val="single" w:sz="2" w:space="0" w:color="E3E3E3"/>
                                                      </w:divBdr>
                                                      <w:divsChild>
                                                        <w:div w:id="344791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09711148">
          <w:marLeft w:val="0"/>
          <w:marRight w:val="0"/>
          <w:marTop w:val="0"/>
          <w:marBottom w:val="0"/>
          <w:divBdr>
            <w:top w:val="none" w:sz="0" w:space="0" w:color="auto"/>
            <w:left w:val="none" w:sz="0" w:space="0" w:color="auto"/>
            <w:bottom w:val="none" w:sz="0" w:space="0" w:color="auto"/>
            <w:right w:val="none" w:sz="0" w:space="0" w:color="auto"/>
          </w:divBdr>
          <w:divsChild>
            <w:div w:id="1524049328">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352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972853">
      <w:bodyDiv w:val="1"/>
      <w:marLeft w:val="0"/>
      <w:marRight w:val="0"/>
      <w:marTop w:val="0"/>
      <w:marBottom w:val="0"/>
      <w:divBdr>
        <w:top w:val="none" w:sz="0" w:space="0" w:color="auto"/>
        <w:left w:val="none" w:sz="0" w:space="0" w:color="auto"/>
        <w:bottom w:val="none" w:sz="0" w:space="0" w:color="auto"/>
        <w:right w:val="none" w:sz="0" w:space="0" w:color="auto"/>
      </w:divBdr>
      <w:divsChild>
        <w:div w:id="1320844356">
          <w:marLeft w:val="0"/>
          <w:marRight w:val="0"/>
          <w:marTop w:val="0"/>
          <w:marBottom w:val="0"/>
          <w:divBdr>
            <w:top w:val="single" w:sz="2" w:space="0" w:color="E3E3E3"/>
            <w:left w:val="single" w:sz="2" w:space="0" w:color="E3E3E3"/>
            <w:bottom w:val="single" w:sz="2" w:space="0" w:color="E3E3E3"/>
            <w:right w:val="single" w:sz="2" w:space="0" w:color="E3E3E3"/>
          </w:divBdr>
          <w:divsChild>
            <w:div w:id="1487938131">
              <w:marLeft w:val="0"/>
              <w:marRight w:val="0"/>
              <w:marTop w:val="0"/>
              <w:marBottom w:val="0"/>
              <w:divBdr>
                <w:top w:val="single" w:sz="2" w:space="0" w:color="E3E3E3"/>
                <w:left w:val="single" w:sz="2" w:space="0" w:color="E3E3E3"/>
                <w:bottom w:val="single" w:sz="2" w:space="0" w:color="E3E3E3"/>
                <w:right w:val="single" w:sz="2" w:space="0" w:color="E3E3E3"/>
              </w:divBdr>
              <w:divsChild>
                <w:div w:id="935482486">
                  <w:marLeft w:val="0"/>
                  <w:marRight w:val="0"/>
                  <w:marTop w:val="0"/>
                  <w:marBottom w:val="0"/>
                  <w:divBdr>
                    <w:top w:val="single" w:sz="2" w:space="0" w:color="E3E3E3"/>
                    <w:left w:val="single" w:sz="2" w:space="0" w:color="E3E3E3"/>
                    <w:bottom w:val="single" w:sz="2" w:space="0" w:color="E3E3E3"/>
                    <w:right w:val="single" w:sz="2" w:space="0" w:color="E3E3E3"/>
                  </w:divBdr>
                  <w:divsChild>
                    <w:div w:id="314729233">
                      <w:marLeft w:val="0"/>
                      <w:marRight w:val="0"/>
                      <w:marTop w:val="0"/>
                      <w:marBottom w:val="0"/>
                      <w:divBdr>
                        <w:top w:val="single" w:sz="2" w:space="0" w:color="E3E3E3"/>
                        <w:left w:val="single" w:sz="2" w:space="0" w:color="E3E3E3"/>
                        <w:bottom w:val="single" w:sz="2" w:space="0" w:color="E3E3E3"/>
                        <w:right w:val="single" w:sz="2" w:space="0" w:color="E3E3E3"/>
                      </w:divBdr>
                      <w:divsChild>
                        <w:div w:id="1848788133">
                          <w:marLeft w:val="0"/>
                          <w:marRight w:val="0"/>
                          <w:marTop w:val="0"/>
                          <w:marBottom w:val="0"/>
                          <w:divBdr>
                            <w:top w:val="single" w:sz="2" w:space="0" w:color="E3E3E3"/>
                            <w:left w:val="single" w:sz="2" w:space="0" w:color="E3E3E3"/>
                            <w:bottom w:val="single" w:sz="2" w:space="0" w:color="E3E3E3"/>
                            <w:right w:val="single" w:sz="2" w:space="0" w:color="E3E3E3"/>
                          </w:divBdr>
                          <w:divsChild>
                            <w:div w:id="2056082724">
                              <w:marLeft w:val="0"/>
                              <w:marRight w:val="0"/>
                              <w:marTop w:val="0"/>
                              <w:marBottom w:val="0"/>
                              <w:divBdr>
                                <w:top w:val="single" w:sz="2" w:space="0" w:color="E3E3E3"/>
                                <w:left w:val="single" w:sz="2" w:space="0" w:color="E3E3E3"/>
                                <w:bottom w:val="single" w:sz="2" w:space="0" w:color="E3E3E3"/>
                                <w:right w:val="single" w:sz="2" w:space="0" w:color="E3E3E3"/>
                              </w:divBdr>
                              <w:divsChild>
                                <w:div w:id="1979721670">
                                  <w:marLeft w:val="0"/>
                                  <w:marRight w:val="0"/>
                                  <w:marTop w:val="100"/>
                                  <w:marBottom w:val="100"/>
                                  <w:divBdr>
                                    <w:top w:val="single" w:sz="2" w:space="0" w:color="E3E3E3"/>
                                    <w:left w:val="single" w:sz="2" w:space="0" w:color="E3E3E3"/>
                                    <w:bottom w:val="single" w:sz="2" w:space="0" w:color="E3E3E3"/>
                                    <w:right w:val="single" w:sz="2" w:space="0" w:color="E3E3E3"/>
                                  </w:divBdr>
                                  <w:divsChild>
                                    <w:div w:id="1505047355">
                                      <w:marLeft w:val="0"/>
                                      <w:marRight w:val="0"/>
                                      <w:marTop w:val="0"/>
                                      <w:marBottom w:val="0"/>
                                      <w:divBdr>
                                        <w:top w:val="single" w:sz="2" w:space="0" w:color="E3E3E3"/>
                                        <w:left w:val="single" w:sz="2" w:space="0" w:color="E3E3E3"/>
                                        <w:bottom w:val="single" w:sz="2" w:space="0" w:color="E3E3E3"/>
                                        <w:right w:val="single" w:sz="2" w:space="0" w:color="E3E3E3"/>
                                      </w:divBdr>
                                      <w:divsChild>
                                        <w:div w:id="1322005503">
                                          <w:marLeft w:val="0"/>
                                          <w:marRight w:val="0"/>
                                          <w:marTop w:val="0"/>
                                          <w:marBottom w:val="0"/>
                                          <w:divBdr>
                                            <w:top w:val="single" w:sz="2" w:space="0" w:color="E3E3E3"/>
                                            <w:left w:val="single" w:sz="2" w:space="0" w:color="E3E3E3"/>
                                            <w:bottom w:val="single" w:sz="2" w:space="0" w:color="E3E3E3"/>
                                            <w:right w:val="single" w:sz="2" w:space="0" w:color="E3E3E3"/>
                                          </w:divBdr>
                                          <w:divsChild>
                                            <w:div w:id="1171069255">
                                              <w:marLeft w:val="0"/>
                                              <w:marRight w:val="0"/>
                                              <w:marTop w:val="0"/>
                                              <w:marBottom w:val="0"/>
                                              <w:divBdr>
                                                <w:top w:val="single" w:sz="2" w:space="0" w:color="E3E3E3"/>
                                                <w:left w:val="single" w:sz="2" w:space="0" w:color="E3E3E3"/>
                                                <w:bottom w:val="single" w:sz="2" w:space="0" w:color="E3E3E3"/>
                                                <w:right w:val="single" w:sz="2" w:space="0" w:color="E3E3E3"/>
                                              </w:divBdr>
                                              <w:divsChild>
                                                <w:div w:id="995649925">
                                                  <w:marLeft w:val="0"/>
                                                  <w:marRight w:val="0"/>
                                                  <w:marTop w:val="0"/>
                                                  <w:marBottom w:val="0"/>
                                                  <w:divBdr>
                                                    <w:top w:val="single" w:sz="2" w:space="0" w:color="E3E3E3"/>
                                                    <w:left w:val="single" w:sz="2" w:space="0" w:color="E3E3E3"/>
                                                    <w:bottom w:val="single" w:sz="2" w:space="0" w:color="E3E3E3"/>
                                                    <w:right w:val="single" w:sz="2" w:space="0" w:color="E3E3E3"/>
                                                  </w:divBdr>
                                                  <w:divsChild>
                                                    <w:div w:id="1993867429">
                                                      <w:marLeft w:val="0"/>
                                                      <w:marRight w:val="0"/>
                                                      <w:marTop w:val="0"/>
                                                      <w:marBottom w:val="0"/>
                                                      <w:divBdr>
                                                        <w:top w:val="single" w:sz="2" w:space="0" w:color="E3E3E3"/>
                                                        <w:left w:val="single" w:sz="2" w:space="0" w:color="E3E3E3"/>
                                                        <w:bottom w:val="single" w:sz="2" w:space="0" w:color="E3E3E3"/>
                                                        <w:right w:val="single" w:sz="2" w:space="0" w:color="E3E3E3"/>
                                                      </w:divBdr>
                                                      <w:divsChild>
                                                        <w:div w:id="1543055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0030630">
          <w:marLeft w:val="0"/>
          <w:marRight w:val="0"/>
          <w:marTop w:val="0"/>
          <w:marBottom w:val="0"/>
          <w:divBdr>
            <w:top w:val="none" w:sz="0" w:space="0" w:color="auto"/>
            <w:left w:val="none" w:sz="0" w:space="0" w:color="auto"/>
            <w:bottom w:val="none" w:sz="0" w:space="0" w:color="auto"/>
            <w:right w:val="none" w:sz="0" w:space="0" w:color="auto"/>
          </w:divBdr>
          <w:divsChild>
            <w:div w:id="47724346">
              <w:marLeft w:val="0"/>
              <w:marRight w:val="0"/>
              <w:marTop w:val="100"/>
              <w:marBottom w:val="100"/>
              <w:divBdr>
                <w:top w:val="single" w:sz="2" w:space="0" w:color="E3E3E3"/>
                <w:left w:val="single" w:sz="2" w:space="0" w:color="E3E3E3"/>
                <w:bottom w:val="single" w:sz="2" w:space="0" w:color="E3E3E3"/>
                <w:right w:val="single" w:sz="2" w:space="0" w:color="E3E3E3"/>
              </w:divBdr>
              <w:divsChild>
                <w:div w:id="993264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481954">
      <w:bodyDiv w:val="1"/>
      <w:marLeft w:val="0"/>
      <w:marRight w:val="0"/>
      <w:marTop w:val="0"/>
      <w:marBottom w:val="0"/>
      <w:divBdr>
        <w:top w:val="none" w:sz="0" w:space="0" w:color="auto"/>
        <w:left w:val="none" w:sz="0" w:space="0" w:color="auto"/>
        <w:bottom w:val="none" w:sz="0" w:space="0" w:color="auto"/>
        <w:right w:val="none" w:sz="0" w:space="0" w:color="auto"/>
      </w:divBdr>
    </w:div>
    <w:div w:id="99104283">
      <w:bodyDiv w:val="1"/>
      <w:marLeft w:val="0"/>
      <w:marRight w:val="0"/>
      <w:marTop w:val="0"/>
      <w:marBottom w:val="0"/>
      <w:divBdr>
        <w:top w:val="none" w:sz="0" w:space="0" w:color="auto"/>
        <w:left w:val="none" w:sz="0" w:space="0" w:color="auto"/>
        <w:bottom w:val="none" w:sz="0" w:space="0" w:color="auto"/>
        <w:right w:val="none" w:sz="0" w:space="0" w:color="auto"/>
      </w:divBdr>
      <w:divsChild>
        <w:div w:id="249777537">
          <w:marLeft w:val="0"/>
          <w:marRight w:val="0"/>
          <w:marTop w:val="0"/>
          <w:marBottom w:val="0"/>
          <w:divBdr>
            <w:top w:val="none" w:sz="0" w:space="0" w:color="auto"/>
            <w:left w:val="none" w:sz="0" w:space="0" w:color="auto"/>
            <w:bottom w:val="none" w:sz="0" w:space="0" w:color="auto"/>
            <w:right w:val="none" w:sz="0" w:space="0" w:color="auto"/>
          </w:divBdr>
        </w:div>
      </w:divsChild>
    </w:div>
    <w:div w:id="102383905">
      <w:bodyDiv w:val="1"/>
      <w:marLeft w:val="0"/>
      <w:marRight w:val="0"/>
      <w:marTop w:val="0"/>
      <w:marBottom w:val="0"/>
      <w:divBdr>
        <w:top w:val="none" w:sz="0" w:space="0" w:color="auto"/>
        <w:left w:val="none" w:sz="0" w:space="0" w:color="auto"/>
        <w:bottom w:val="none" w:sz="0" w:space="0" w:color="auto"/>
        <w:right w:val="none" w:sz="0" w:space="0" w:color="auto"/>
      </w:divBdr>
      <w:divsChild>
        <w:div w:id="509100073">
          <w:marLeft w:val="0"/>
          <w:marRight w:val="0"/>
          <w:marTop w:val="0"/>
          <w:marBottom w:val="0"/>
          <w:divBdr>
            <w:top w:val="none" w:sz="0" w:space="0" w:color="auto"/>
            <w:left w:val="none" w:sz="0" w:space="0" w:color="auto"/>
            <w:bottom w:val="none" w:sz="0" w:space="0" w:color="auto"/>
            <w:right w:val="none" w:sz="0" w:space="0" w:color="auto"/>
          </w:divBdr>
          <w:divsChild>
            <w:div w:id="928008094">
              <w:marLeft w:val="0"/>
              <w:marRight w:val="0"/>
              <w:marTop w:val="60"/>
              <w:marBottom w:val="0"/>
              <w:divBdr>
                <w:top w:val="none" w:sz="0" w:space="0" w:color="auto"/>
                <w:left w:val="none" w:sz="0" w:space="0" w:color="auto"/>
                <w:bottom w:val="none" w:sz="0" w:space="0" w:color="auto"/>
                <w:right w:val="none" w:sz="0" w:space="0" w:color="auto"/>
              </w:divBdr>
            </w:div>
          </w:divsChild>
        </w:div>
        <w:div w:id="1908879543">
          <w:marLeft w:val="0"/>
          <w:marRight w:val="0"/>
          <w:marTop w:val="0"/>
          <w:marBottom w:val="0"/>
          <w:divBdr>
            <w:top w:val="none" w:sz="0" w:space="0" w:color="auto"/>
            <w:left w:val="none" w:sz="0" w:space="0" w:color="auto"/>
            <w:bottom w:val="none" w:sz="0" w:space="0" w:color="auto"/>
            <w:right w:val="none" w:sz="0" w:space="0" w:color="auto"/>
          </w:divBdr>
        </w:div>
        <w:div w:id="1634750783">
          <w:marLeft w:val="0"/>
          <w:marRight w:val="0"/>
          <w:marTop w:val="0"/>
          <w:marBottom w:val="0"/>
          <w:divBdr>
            <w:top w:val="none" w:sz="0" w:space="0" w:color="auto"/>
            <w:left w:val="none" w:sz="0" w:space="0" w:color="auto"/>
            <w:bottom w:val="none" w:sz="0" w:space="0" w:color="auto"/>
            <w:right w:val="none" w:sz="0" w:space="0" w:color="auto"/>
          </w:divBdr>
          <w:divsChild>
            <w:div w:id="473915228">
              <w:marLeft w:val="0"/>
              <w:marRight w:val="0"/>
              <w:marTop w:val="0"/>
              <w:marBottom w:val="0"/>
              <w:divBdr>
                <w:top w:val="none" w:sz="0" w:space="0" w:color="auto"/>
                <w:left w:val="none" w:sz="0" w:space="0" w:color="auto"/>
                <w:bottom w:val="none" w:sz="0" w:space="0" w:color="auto"/>
                <w:right w:val="none" w:sz="0" w:space="0" w:color="auto"/>
              </w:divBdr>
              <w:divsChild>
                <w:div w:id="111480997">
                  <w:marLeft w:val="0"/>
                  <w:marRight w:val="0"/>
                  <w:marTop w:val="0"/>
                  <w:marBottom w:val="0"/>
                  <w:divBdr>
                    <w:top w:val="none" w:sz="0" w:space="0" w:color="auto"/>
                    <w:left w:val="none" w:sz="0" w:space="0" w:color="auto"/>
                    <w:bottom w:val="none" w:sz="0" w:space="0" w:color="auto"/>
                    <w:right w:val="none" w:sz="0" w:space="0" w:color="auto"/>
                  </w:divBdr>
                  <w:divsChild>
                    <w:div w:id="17490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3440">
      <w:bodyDiv w:val="1"/>
      <w:marLeft w:val="0"/>
      <w:marRight w:val="0"/>
      <w:marTop w:val="0"/>
      <w:marBottom w:val="0"/>
      <w:divBdr>
        <w:top w:val="none" w:sz="0" w:space="0" w:color="auto"/>
        <w:left w:val="none" w:sz="0" w:space="0" w:color="auto"/>
        <w:bottom w:val="none" w:sz="0" w:space="0" w:color="auto"/>
        <w:right w:val="none" w:sz="0" w:space="0" w:color="auto"/>
      </w:divBdr>
      <w:divsChild>
        <w:div w:id="43255024">
          <w:marLeft w:val="0"/>
          <w:marRight w:val="0"/>
          <w:marTop w:val="0"/>
          <w:marBottom w:val="0"/>
          <w:divBdr>
            <w:top w:val="none" w:sz="0" w:space="0" w:color="auto"/>
            <w:left w:val="none" w:sz="0" w:space="0" w:color="auto"/>
            <w:bottom w:val="none" w:sz="0" w:space="0" w:color="auto"/>
            <w:right w:val="none" w:sz="0" w:space="0" w:color="auto"/>
          </w:divBdr>
        </w:div>
      </w:divsChild>
    </w:div>
    <w:div w:id="124272976">
      <w:bodyDiv w:val="1"/>
      <w:marLeft w:val="0"/>
      <w:marRight w:val="0"/>
      <w:marTop w:val="0"/>
      <w:marBottom w:val="0"/>
      <w:divBdr>
        <w:top w:val="none" w:sz="0" w:space="0" w:color="auto"/>
        <w:left w:val="none" w:sz="0" w:space="0" w:color="auto"/>
        <w:bottom w:val="none" w:sz="0" w:space="0" w:color="auto"/>
        <w:right w:val="none" w:sz="0" w:space="0" w:color="auto"/>
      </w:divBdr>
    </w:div>
    <w:div w:id="149490187">
      <w:bodyDiv w:val="1"/>
      <w:marLeft w:val="0"/>
      <w:marRight w:val="0"/>
      <w:marTop w:val="0"/>
      <w:marBottom w:val="0"/>
      <w:divBdr>
        <w:top w:val="none" w:sz="0" w:space="0" w:color="auto"/>
        <w:left w:val="none" w:sz="0" w:space="0" w:color="auto"/>
        <w:bottom w:val="none" w:sz="0" w:space="0" w:color="auto"/>
        <w:right w:val="none" w:sz="0" w:space="0" w:color="auto"/>
      </w:divBdr>
    </w:div>
    <w:div w:id="159080914">
      <w:bodyDiv w:val="1"/>
      <w:marLeft w:val="0"/>
      <w:marRight w:val="0"/>
      <w:marTop w:val="0"/>
      <w:marBottom w:val="0"/>
      <w:divBdr>
        <w:top w:val="none" w:sz="0" w:space="0" w:color="auto"/>
        <w:left w:val="none" w:sz="0" w:space="0" w:color="auto"/>
        <w:bottom w:val="none" w:sz="0" w:space="0" w:color="auto"/>
        <w:right w:val="none" w:sz="0" w:space="0" w:color="auto"/>
      </w:divBdr>
    </w:div>
    <w:div w:id="171258434">
      <w:bodyDiv w:val="1"/>
      <w:marLeft w:val="0"/>
      <w:marRight w:val="0"/>
      <w:marTop w:val="0"/>
      <w:marBottom w:val="0"/>
      <w:divBdr>
        <w:top w:val="none" w:sz="0" w:space="0" w:color="auto"/>
        <w:left w:val="none" w:sz="0" w:space="0" w:color="auto"/>
        <w:bottom w:val="none" w:sz="0" w:space="0" w:color="auto"/>
        <w:right w:val="none" w:sz="0" w:space="0" w:color="auto"/>
      </w:divBdr>
    </w:div>
    <w:div w:id="174154413">
      <w:bodyDiv w:val="1"/>
      <w:marLeft w:val="0"/>
      <w:marRight w:val="0"/>
      <w:marTop w:val="0"/>
      <w:marBottom w:val="0"/>
      <w:divBdr>
        <w:top w:val="none" w:sz="0" w:space="0" w:color="auto"/>
        <w:left w:val="none" w:sz="0" w:space="0" w:color="auto"/>
        <w:bottom w:val="none" w:sz="0" w:space="0" w:color="auto"/>
        <w:right w:val="none" w:sz="0" w:space="0" w:color="auto"/>
      </w:divBdr>
    </w:div>
    <w:div w:id="198858620">
      <w:bodyDiv w:val="1"/>
      <w:marLeft w:val="0"/>
      <w:marRight w:val="0"/>
      <w:marTop w:val="0"/>
      <w:marBottom w:val="0"/>
      <w:divBdr>
        <w:top w:val="none" w:sz="0" w:space="0" w:color="auto"/>
        <w:left w:val="none" w:sz="0" w:space="0" w:color="auto"/>
        <w:bottom w:val="none" w:sz="0" w:space="0" w:color="auto"/>
        <w:right w:val="none" w:sz="0" w:space="0" w:color="auto"/>
      </w:divBdr>
    </w:div>
    <w:div w:id="208419613">
      <w:bodyDiv w:val="1"/>
      <w:marLeft w:val="0"/>
      <w:marRight w:val="0"/>
      <w:marTop w:val="0"/>
      <w:marBottom w:val="0"/>
      <w:divBdr>
        <w:top w:val="none" w:sz="0" w:space="0" w:color="auto"/>
        <w:left w:val="none" w:sz="0" w:space="0" w:color="auto"/>
        <w:bottom w:val="none" w:sz="0" w:space="0" w:color="auto"/>
        <w:right w:val="none" w:sz="0" w:space="0" w:color="auto"/>
      </w:divBdr>
    </w:div>
    <w:div w:id="208497025">
      <w:bodyDiv w:val="1"/>
      <w:marLeft w:val="0"/>
      <w:marRight w:val="0"/>
      <w:marTop w:val="0"/>
      <w:marBottom w:val="0"/>
      <w:divBdr>
        <w:top w:val="none" w:sz="0" w:space="0" w:color="auto"/>
        <w:left w:val="none" w:sz="0" w:space="0" w:color="auto"/>
        <w:bottom w:val="none" w:sz="0" w:space="0" w:color="auto"/>
        <w:right w:val="none" w:sz="0" w:space="0" w:color="auto"/>
      </w:divBdr>
      <w:divsChild>
        <w:div w:id="625428342">
          <w:marLeft w:val="0"/>
          <w:marRight w:val="0"/>
          <w:marTop w:val="0"/>
          <w:marBottom w:val="0"/>
          <w:divBdr>
            <w:top w:val="none" w:sz="0" w:space="0" w:color="auto"/>
            <w:left w:val="none" w:sz="0" w:space="0" w:color="auto"/>
            <w:bottom w:val="none" w:sz="0" w:space="0" w:color="auto"/>
            <w:right w:val="none" w:sz="0" w:space="0" w:color="auto"/>
          </w:divBdr>
          <w:divsChild>
            <w:div w:id="1607422662">
              <w:marLeft w:val="0"/>
              <w:marRight w:val="0"/>
              <w:marTop w:val="0"/>
              <w:marBottom w:val="0"/>
              <w:divBdr>
                <w:top w:val="none" w:sz="0" w:space="0" w:color="auto"/>
                <w:left w:val="none" w:sz="0" w:space="0" w:color="auto"/>
                <w:bottom w:val="none" w:sz="0" w:space="0" w:color="auto"/>
                <w:right w:val="none" w:sz="0" w:space="0" w:color="auto"/>
              </w:divBdr>
              <w:divsChild>
                <w:div w:id="15650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42529">
      <w:bodyDiv w:val="1"/>
      <w:marLeft w:val="0"/>
      <w:marRight w:val="0"/>
      <w:marTop w:val="0"/>
      <w:marBottom w:val="0"/>
      <w:divBdr>
        <w:top w:val="none" w:sz="0" w:space="0" w:color="auto"/>
        <w:left w:val="none" w:sz="0" w:space="0" w:color="auto"/>
        <w:bottom w:val="none" w:sz="0" w:space="0" w:color="auto"/>
        <w:right w:val="none" w:sz="0" w:space="0" w:color="auto"/>
      </w:divBdr>
      <w:divsChild>
        <w:div w:id="1029598899">
          <w:marLeft w:val="0"/>
          <w:marRight w:val="0"/>
          <w:marTop w:val="0"/>
          <w:marBottom w:val="0"/>
          <w:divBdr>
            <w:top w:val="single" w:sz="2" w:space="0" w:color="E3E3E3"/>
            <w:left w:val="single" w:sz="2" w:space="0" w:color="E3E3E3"/>
            <w:bottom w:val="single" w:sz="2" w:space="0" w:color="E3E3E3"/>
            <w:right w:val="single" w:sz="2" w:space="0" w:color="E3E3E3"/>
          </w:divBdr>
          <w:divsChild>
            <w:div w:id="1829052390">
              <w:marLeft w:val="0"/>
              <w:marRight w:val="0"/>
              <w:marTop w:val="0"/>
              <w:marBottom w:val="0"/>
              <w:divBdr>
                <w:top w:val="single" w:sz="2" w:space="0" w:color="E3E3E3"/>
                <w:left w:val="single" w:sz="2" w:space="0" w:color="E3E3E3"/>
                <w:bottom w:val="single" w:sz="2" w:space="0" w:color="E3E3E3"/>
                <w:right w:val="single" w:sz="2" w:space="0" w:color="E3E3E3"/>
              </w:divBdr>
              <w:divsChild>
                <w:div w:id="1591503135">
                  <w:marLeft w:val="0"/>
                  <w:marRight w:val="0"/>
                  <w:marTop w:val="0"/>
                  <w:marBottom w:val="0"/>
                  <w:divBdr>
                    <w:top w:val="single" w:sz="2" w:space="0" w:color="E3E3E3"/>
                    <w:left w:val="single" w:sz="2" w:space="0" w:color="E3E3E3"/>
                    <w:bottom w:val="single" w:sz="2" w:space="0" w:color="E3E3E3"/>
                    <w:right w:val="single" w:sz="2" w:space="0" w:color="E3E3E3"/>
                  </w:divBdr>
                  <w:divsChild>
                    <w:div w:id="78337046">
                      <w:marLeft w:val="0"/>
                      <w:marRight w:val="0"/>
                      <w:marTop w:val="0"/>
                      <w:marBottom w:val="0"/>
                      <w:divBdr>
                        <w:top w:val="single" w:sz="2" w:space="0" w:color="E3E3E3"/>
                        <w:left w:val="single" w:sz="2" w:space="0" w:color="E3E3E3"/>
                        <w:bottom w:val="single" w:sz="2" w:space="0" w:color="E3E3E3"/>
                        <w:right w:val="single" w:sz="2" w:space="0" w:color="E3E3E3"/>
                      </w:divBdr>
                      <w:divsChild>
                        <w:div w:id="721027956">
                          <w:marLeft w:val="0"/>
                          <w:marRight w:val="0"/>
                          <w:marTop w:val="0"/>
                          <w:marBottom w:val="0"/>
                          <w:divBdr>
                            <w:top w:val="single" w:sz="2" w:space="0" w:color="E3E3E3"/>
                            <w:left w:val="single" w:sz="2" w:space="0" w:color="E3E3E3"/>
                            <w:bottom w:val="single" w:sz="2" w:space="0" w:color="E3E3E3"/>
                            <w:right w:val="single" w:sz="2" w:space="0" w:color="E3E3E3"/>
                          </w:divBdr>
                          <w:divsChild>
                            <w:div w:id="364603394">
                              <w:marLeft w:val="0"/>
                              <w:marRight w:val="0"/>
                              <w:marTop w:val="0"/>
                              <w:marBottom w:val="0"/>
                              <w:divBdr>
                                <w:top w:val="single" w:sz="2" w:space="0" w:color="E3E3E3"/>
                                <w:left w:val="single" w:sz="2" w:space="0" w:color="E3E3E3"/>
                                <w:bottom w:val="single" w:sz="2" w:space="0" w:color="E3E3E3"/>
                                <w:right w:val="single" w:sz="2" w:space="0" w:color="E3E3E3"/>
                              </w:divBdr>
                              <w:divsChild>
                                <w:div w:id="276832419">
                                  <w:marLeft w:val="0"/>
                                  <w:marRight w:val="0"/>
                                  <w:marTop w:val="100"/>
                                  <w:marBottom w:val="100"/>
                                  <w:divBdr>
                                    <w:top w:val="single" w:sz="2" w:space="0" w:color="E3E3E3"/>
                                    <w:left w:val="single" w:sz="2" w:space="0" w:color="E3E3E3"/>
                                    <w:bottom w:val="single" w:sz="2" w:space="0" w:color="E3E3E3"/>
                                    <w:right w:val="single" w:sz="2" w:space="0" w:color="E3E3E3"/>
                                  </w:divBdr>
                                  <w:divsChild>
                                    <w:div w:id="684478864">
                                      <w:marLeft w:val="0"/>
                                      <w:marRight w:val="0"/>
                                      <w:marTop w:val="0"/>
                                      <w:marBottom w:val="0"/>
                                      <w:divBdr>
                                        <w:top w:val="single" w:sz="2" w:space="0" w:color="E3E3E3"/>
                                        <w:left w:val="single" w:sz="2" w:space="0" w:color="E3E3E3"/>
                                        <w:bottom w:val="single" w:sz="2" w:space="0" w:color="E3E3E3"/>
                                        <w:right w:val="single" w:sz="2" w:space="0" w:color="E3E3E3"/>
                                      </w:divBdr>
                                      <w:divsChild>
                                        <w:div w:id="1582787859">
                                          <w:marLeft w:val="0"/>
                                          <w:marRight w:val="0"/>
                                          <w:marTop w:val="0"/>
                                          <w:marBottom w:val="0"/>
                                          <w:divBdr>
                                            <w:top w:val="single" w:sz="2" w:space="0" w:color="E3E3E3"/>
                                            <w:left w:val="single" w:sz="2" w:space="0" w:color="E3E3E3"/>
                                            <w:bottom w:val="single" w:sz="2" w:space="0" w:color="E3E3E3"/>
                                            <w:right w:val="single" w:sz="2" w:space="0" w:color="E3E3E3"/>
                                          </w:divBdr>
                                          <w:divsChild>
                                            <w:div w:id="396318585">
                                              <w:marLeft w:val="0"/>
                                              <w:marRight w:val="0"/>
                                              <w:marTop w:val="0"/>
                                              <w:marBottom w:val="0"/>
                                              <w:divBdr>
                                                <w:top w:val="single" w:sz="2" w:space="0" w:color="E3E3E3"/>
                                                <w:left w:val="single" w:sz="2" w:space="0" w:color="E3E3E3"/>
                                                <w:bottom w:val="single" w:sz="2" w:space="0" w:color="E3E3E3"/>
                                                <w:right w:val="single" w:sz="2" w:space="0" w:color="E3E3E3"/>
                                              </w:divBdr>
                                              <w:divsChild>
                                                <w:div w:id="1373650739">
                                                  <w:marLeft w:val="0"/>
                                                  <w:marRight w:val="0"/>
                                                  <w:marTop w:val="0"/>
                                                  <w:marBottom w:val="0"/>
                                                  <w:divBdr>
                                                    <w:top w:val="single" w:sz="2" w:space="0" w:color="E3E3E3"/>
                                                    <w:left w:val="single" w:sz="2" w:space="0" w:color="E3E3E3"/>
                                                    <w:bottom w:val="single" w:sz="2" w:space="0" w:color="E3E3E3"/>
                                                    <w:right w:val="single" w:sz="2" w:space="0" w:color="E3E3E3"/>
                                                  </w:divBdr>
                                                  <w:divsChild>
                                                    <w:div w:id="332338723">
                                                      <w:marLeft w:val="0"/>
                                                      <w:marRight w:val="0"/>
                                                      <w:marTop w:val="0"/>
                                                      <w:marBottom w:val="0"/>
                                                      <w:divBdr>
                                                        <w:top w:val="single" w:sz="2" w:space="0" w:color="E3E3E3"/>
                                                        <w:left w:val="single" w:sz="2" w:space="0" w:color="E3E3E3"/>
                                                        <w:bottom w:val="single" w:sz="2" w:space="0" w:color="E3E3E3"/>
                                                        <w:right w:val="single" w:sz="2" w:space="0" w:color="E3E3E3"/>
                                                      </w:divBdr>
                                                      <w:divsChild>
                                                        <w:div w:id="1705979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0849401">
          <w:marLeft w:val="0"/>
          <w:marRight w:val="0"/>
          <w:marTop w:val="0"/>
          <w:marBottom w:val="0"/>
          <w:divBdr>
            <w:top w:val="none" w:sz="0" w:space="0" w:color="auto"/>
            <w:left w:val="none" w:sz="0" w:space="0" w:color="auto"/>
            <w:bottom w:val="none" w:sz="0" w:space="0" w:color="auto"/>
            <w:right w:val="none" w:sz="0" w:space="0" w:color="auto"/>
          </w:divBdr>
          <w:divsChild>
            <w:div w:id="207377578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2657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9486233">
      <w:bodyDiv w:val="1"/>
      <w:marLeft w:val="0"/>
      <w:marRight w:val="0"/>
      <w:marTop w:val="0"/>
      <w:marBottom w:val="0"/>
      <w:divBdr>
        <w:top w:val="none" w:sz="0" w:space="0" w:color="auto"/>
        <w:left w:val="none" w:sz="0" w:space="0" w:color="auto"/>
        <w:bottom w:val="none" w:sz="0" w:space="0" w:color="auto"/>
        <w:right w:val="none" w:sz="0" w:space="0" w:color="auto"/>
      </w:divBdr>
    </w:div>
    <w:div w:id="228271005">
      <w:bodyDiv w:val="1"/>
      <w:marLeft w:val="0"/>
      <w:marRight w:val="0"/>
      <w:marTop w:val="0"/>
      <w:marBottom w:val="0"/>
      <w:divBdr>
        <w:top w:val="none" w:sz="0" w:space="0" w:color="auto"/>
        <w:left w:val="none" w:sz="0" w:space="0" w:color="auto"/>
        <w:bottom w:val="none" w:sz="0" w:space="0" w:color="auto"/>
        <w:right w:val="none" w:sz="0" w:space="0" w:color="auto"/>
      </w:divBdr>
    </w:div>
    <w:div w:id="243951854">
      <w:bodyDiv w:val="1"/>
      <w:marLeft w:val="0"/>
      <w:marRight w:val="0"/>
      <w:marTop w:val="0"/>
      <w:marBottom w:val="0"/>
      <w:divBdr>
        <w:top w:val="none" w:sz="0" w:space="0" w:color="auto"/>
        <w:left w:val="none" w:sz="0" w:space="0" w:color="auto"/>
        <w:bottom w:val="none" w:sz="0" w:space="0" w:color="auto"/>
        <w:right w:val="none" w:sz="0" w:space="0" w:color="auto"/>
      </w:divBdr>
    </w:div>
    <w:div w:id="253901680">
      <w:bodyDiv w:val="1"/>
      <w:marLeft w:val="0"/>
      <w:marRight w:val="0"/>
      <w:marTop w:val="0"/>
      <w:marBottom w:val="0"/>
      <w:divBdr>
        <w:top w:val="none" w:sz="0" w:space="0" w:color="auto"/>
        <w:left w:val="none" w:sz="0" w:space="0" w:color="auto"/>
        <w:bottom w:val="none" w:sz="0" w:space="0" w:color="auto"/>
        <w:right w:val="none" w:sz="0" w:space="0" w:color="auto"/>
      </w:divBdr>
    </w:div>
    <w:div w:id="259409038">
      <w:bodyDiv w:val="1"/>
      <w:marLeft w:val="0"/>
      <w:marRight w:val="0"/>
      <w:marTop w:val="0"/>
      <w:marBottom w:val="0"/>
      <w:divBdr>
        <w:top w:val="none" w:sz="0" w:space="0" w:color="auto"/>
        <w:left w:val="none" w:sz="0" w:space="0" w:color="auto"/>
        <w:bottom w:val="none" w:sz="0" w:space="0" w:color="auto"/>
        <w:right w:val="none" w:sz="0" w:space="0" w:color="auto"/>
      </w:divBdr>
    </w:div>
    <w:div w:id="259874263">
      <w:bodyDiv w:val="1"/>
      <w:marLeft w:val="0"/>
      <w:marRight w:val="0"/>
      <w:marTop w:val="0"/>
      <w:marBottom w:val="0"/>
      <w:divBdr>
        <w:top w:val="none" w:sz="0" w:space="0" w:color="auto"/>
        <w:left w:val="none" w:sz="0" w:space="0" w:color="auto"/>
        <w:bottom w:val="none" w:sz="0" w:space="0" w:color="auto"/>
        <w:right w:val="none" w:sz="0" w:space="0" w:color="auto"/>
      </w:divBdr>
    </w:div>
    <w:div w:id="262956998">
      <w:bodyDiv w:val="1"/>
      <w:marLeft w:val="0"/>
      <w:marRight w:val="0"/>
      <w:marTop w:val="0"/>
      <w:marBottom w:val="0"/>
      <w:divBdr>
        <w:top w:val="none" w:sz="0" w:space="0" w:color="auto"/>
        <w:left w:val="none" w:sz="0" w:space="0" w:color="auto"/>
        <w:bottom w:val="none" w:sz="0" w:space="0" w:color="auto"/>
        <w:right w:val="none" w:sz="0" w:space="0" w:color="auto"/>
      </w:divBdr>
    </w:div>
    <w:div w:id="264268748">
      <w:bodyDiv w:val="1"/>
      <w:marLeft w:val="0"/>
      <w:marRight w:val="0"/>
      <w:marTop w:val="0"/>
      <w:marBottom w:val="0"/>
      <w:divBdr>
        <w:top w:val="none" w:sz="0" w:space="0" w:color="auto"/>
        <w:left w:val="none" w:sz="0" w:space="0" w:color="auto"/>
        <w:bottom w:val="none" w:sz="0" w:space="0" w:color="auto"/>
        <w:right w:val="none" w:sz="0" w:space="0" w:color="auto"/>
      </w:divBdr>
    </w:div>
    <w:div w:id="269363811">
      <w:bodyDiv w:val="1"/>
      <w:marLeft w:val="0"/>
      <w:marRight w:val="0"/>
      <w:marTop w:val="0"/>
      <w:marBottom w:val="0"/>
      <w:divBdr>
        <w:top w:val="none" w:sz="0" w:space="0" w:color="auto"/>
        <w:left w:val="none" w:sz="0" w:space="0" w:color="auto"/>
        <w:bottom w:val="none" w:sz="0" w:space="0" w:color="auto"/>
        <w:right w:val="none" w:sz="0" w:space="0" w:color="auto"/>
      </w:divBdr>
    </w:div>
    <w:div w:id="277373973">
      <w:bodyDiv w:val="1"/>
      <w:marLeft w:val="0"/>
      <w:marRight w:val="0"/>
      <w:marTop w:val="0"/>
      <w:marBottom w:val="0"/>
      <w:divBdr>
        <w:top w:val="none" w:sz="0" w:space="0" w:color="auto"/>
        <w:left w:val="none" w:sz="0" w:space="0" w:color="auto"/>
        <w:bottom w:val="none" w:sz="0" w:space="0" w:color="auto"/>
        <w:right w:val="none" w:sz="0" w:space="0" w:color="auto"/>
      </w:divBdr>
    </w:div>
    <w:div w:id="280693469">
      <w:bodyDiv w:val="1"/>
      <w:marLeft w:val="0"/>
      <w:marRight w:val="0"/>
      <w:marTop w:val="0"/>
      <w:marBottom w:val="0"/>
      <w:divBdr>
        <w:top w:val="none" w:sz="0" w:space="0" w:color="auto"/>
        <w:left w:val="none" w:sz="0" w:space="0" w:color="auto"/>
        <w:bottom w:val="none" w:sz="0" w:space="0" w:color="auto"/>
        <w:right w:val="none" w:sz="0" w:space="0" w:color="auto"/>
      </w:divBdr>
      <w:divsChild>
        <w:div w:id="1407847384">
          <w:marLeft w:val="0"/>
          <w:marRight w:val="0"/>
          <w:marTop w:val="0"/>
          <w:marBottom w:val="0"/>
          <w:divBdr>
            <w:top w:val="none" w:sz="0" w:space="0" w:color="auto"/>
            <w:left w:val="none" w:sz="0" w:space="0" w:color="auto"/>
            <w:bottom w:val="none" w:sz="0" w:space="0" w:color="auto"/>
            <w:right w:val="none" w:sz="0" w:space="0" w:color="auto"/>
          </w:divBdr>
        </w:div>
      </w:divsChild>
    </w:div>
    <w:div w:id="288971587">
      <w:bodyDiv w:val="1"/>
      <w:marLeft w:val="0"/>
      <w:marRight w:val="0"/>
      <w:marTop w:val="0"/>
      <w:marBottom w:val="0"/>
      <w:divBdr>
        <w:top w:val="none" w:sz="0" w:space="0" w:color="auto"/>
        <w:left w:val="none" w:sz="0" w:space="0" w:color="auto"/>
        <w:bottom w:val="none" w:sz="0" w:space="0" w:color="auto"/>
        <w:right w:val="none" w:sz="0" w:space="0" w:color="auto"/>
      </w:divBdr>
    </w:div>
    <w:div w:id="296640742">
      <w:bodyDiv w:val="1"/>
      <w:marLeft w:val="0"/>
      <w:marRight w:val="0"/>
      <w:marTop w:val="0"/>
      <w:marBottom w:val="0"/>
      <w:divBdr>
        <w:top w:val="none" w:sz="0" w:space="0" w:color="auto"/>
        <w:left w:val="none" w:sz="0" w:space="0" w:color="auto"/>
        <w:bottom w:val="none" w:sz="0" w:space="0" w:color="auto"/>
        <w:right w:val="none" w:sz="0" w:space="0" w:color="auto"/>
      </w:divBdr>
    </w:div>
    <w:div w:id="398406041">
      <w:bodyDiv w:val="1"/>
      <w:marLeft w:val="0"/>
      <w:marRight w:val="0"/>
      <w:marTop w:val="0"/>
      <w:marBottom w:val="0"/>
      <w:divBdr>
        <w:top w:val="none" w:sz="0" w:space="0" w:color="auto"/>
        <w:left w:val="none" w:sz="0" w:space="0" w:color="auto"/>
        <w:bottom w:val="none" w:sz="0" w:space="0" w:color="auto"/>
        <w:right w:val="none" w:sz="0" w:space="0" w:color="auto"/>
      </w:divBdr>
    </w:div>
    <w:div w:id="404300829">
      <w:bodyDiv w:val="1"/>
      <w:marLeft w:val="0"/>
      <w:marRight w:val="0"/>
      <w:marTop w:val="0"/>
      <w:marBottom w:val="0"/>
      <w:divBdr>
        <w:top w:val="none" w:sz="0" w:space="0" w:color="auto"/>
        <w:left w:val="none" w:sz="0" w:space="0" w:color="auto"/>
        <w:bottom w:val="none" w:sz="0" w:space="0" w:color="auto"/>
        <w:right w:val="none" w:sz="0" w:space="0" w:color="auto"/>
      </w:divBdr>
    </w:div>
    <w:div w:id="404766409">
      <w:bodyDiv w:val="1"/>
      <w:marLeft w:val="0"/>
      <w:marRight w:val="0"/>
      <w:marTop w:val="0"/>
      <w:marBottom w:val="0"/>
      <w:divBdr>
        <w:top w:val="none" w:sz="0" w:space="0" w:color="auto"/>
        <w:left w:val="none" w:sz="0" w:space="0" w:color="auto"/>
        <w:bottom w:val="none" w:sz="0" w:space="0" w:color="auto"/>
        <w:right w:val="none" w:sz="0" w:space="0" w:color="auto"/>
      </w:divBdr>
    </w:div>
    <w:div w:id="418674814">
      <w:bodyDiv w:val="1"/>
      <w:marLeft w:val="0"/>
      <w:marRight w:val="0"/>
      <w:marTop w:val="0"/>
      <w:marBottom w:val="0"/>
      <w:divBdr>
        <w:top w:val="none" w:sz="0" w:space="0" w:color="auto"/>
        <w:left w:val="none" w:sz="0" w:space="0" w:color="auto"/>
        <w:bottom w:val="none" w:sz="0" w:space="0" w:color="auto"/>
        <w:right w:val="none" w:sz="0" w:space="0" w:color="auto"/>
      </w:divBdr>
    </w:div>
    <w:div w:id="425929786">
      <w:bodyDiv w:val="1"/>
      <w:marLeft w:val="0"/>
      <w:marRight w:val="0"/>
      <w:marTop w:val="0"/>
      <w:marBottom w:val="0"/>
      <w:divBdr>
        <w:top w:val="none" w:sz="0" w:space="0" w:color="auto"/>
        <w:left w:val="none" w:sz="0" w:space="0" w:color="auto"/>
        <w:bottom w:val="none" w:sz="0" w:space="0" w:color="auto"/>
        <w:right w:val="none" w:sz="0" w:space="0" w:color="auto"/>
      </w:divBdr>
    </w:div>
    <w:div w:id="433406816">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44661870">
      <w:bodyDiv w:val="1"/>
      <w:marLeft w:val="0"/>
      <w:marRight w:val="0"/>
      <w:marTop w:val="0"/>
      <w:marBottom w:val="0"/>
      <w:divBdr>
        <w:top w:val="none" w:sz="0" w:space="0" w:color="auto"/>
        <w:left w:val="none" w:sz="0" w:space="0" w:color="auto"/>
        <w:bottom w:val="none" w:sz="0" w:space="0" w:color="auto"/>
        <w:right w:val="none" w:sz="0" w:space="0" w:color="auto"/>
      </w:divBdr>
    </w:div>
    <w:div w:id="451940324">
      <w:bodyDiv w:val="1"/>
      <w:marLeft w:val="0"/>
      <w:marRight w:val="0"/>
      <w:marTop w:val="0"/>
      <w:marBottom w:val="0"/>
      <w:divBdr>
        <w:top w:val="none" w:sz="0" w:space="0" w:color="auto"/>
        <w:left w:val="none" w:sz="0" w:space="0" w:color="auto"/>
        <w:bottom w:val="none" w:sz="0" w:space="0" w:color="auto"/>
        <w:right w:val="none" w:sz="0" w:space="0" w:color="auto"/>
      </w:divBdr>
    </w:div>
    <w:div w:id="509949863">
      <w:bodyDiv w:val="1"/>
      <w:marLeft w:val="0"/>
      <w:marRight w:val="0"/>
      <w:marTop w:val="0"/>
      <w:marBottom w:val="0"/>
      <w:divBdr>
        <w:top w:val="none" w:sz="0" w:space="0" w:color="auto"/>
        <w:left w:val="none" w:sz="0" w:space="0" w:color="auto"/>
        <w:bottom w:val="none" w:sz="0" w:space="0" w:color="auto"/>
        <w:right w:val="none" w:sz="0" w:space="0" w:color="auto"/>
      </w:divBdr>
    </w:div>
    <w:div w:id="511530710">
      <w:bodyDiv w:val="1"/>
      <w:marLeft w:val="0"/>
      <w:marRight w:val="0"/>
      <w:marTop w:val="0"/>
      <w:marBottom w:val="0"/>
      <w:divBdr>
        <w:top w:val="none" w:sz="0" w:space="0" w:color="auto"/>
        <w:left w:val="none" w:sz="0" w:space="0" w:color="auto"/>
        <w:bottom w:val="none" w:sz="0" w:space="0" w:color="auto"/>
        <w:right w:val="none" w:sz="0" w:space="0" w:color="auto"/>
      </w:divBdr>
    </w:div>
    <w:div w:id="525559275">
      <w:bodyDiv w:val="1"/>
      <w:marLeft w:val="0"/>
      <w:marRight w:val="0"/>
      <w:marTop w:val="0"/>
      <w:marBottom w:val="0"/>
      <w:divBdr>
        <w:top w:val="none" w:sz="0" w:space="0" w:color="auto"/>
        <w:left w:val="none" w:sz="0" w:space="0" w:color="auto"/>
        <w:bottom w:val="none" w:sz="0" w:space="0" w:color="auto"/>
        <w:right w:val="none" w:sz="0" w:space="0" w:color="auto"/>
      </w:divBdr>
    </w:div>
    <w:div w:id="535655942">
      <w:bodyDiv w:val="1"/>
      <w:marLeft w:val="0"/>
      <w:marRight w:val="0"/>
      <w:marTop w:val="0"/>
      <w:marBottom w:val="0"/>
      <w:divBdr>
        <w:top w:val="none" w:sz="0" w:space="0" w:color="auto"/>
        <w:left w:val="none" w:sz="0" w:space="0" w:color="auto"/>
        <w:bottom w:val="none" w:sz="0" w:space="0" w:color="auto"/>
        <w:right w:val="none" w:sz="0" w:space="0" w:color="auto"/>
      </w:divBdr>
      <w:divsChild>
        <w:div w:id="2013097572">
          <w:marLeft w:val="475"/>
          <w:marRight w:val="0"/>
          <w:marTop w:val="0"/>
          <w:marBottom w:val="0"/>
          <w:divBdr>
            <w:top w:val="none" w:sz="0" w:space="0" w:color="auto"/>
            <w:left w:val="none" w:sz="0" w:space="0" w:color="auto"/>
            <w:bottom w:val="none" w:sz="0" w:space="0" w:color="auto"/>
            <w:right w:val="none" w:sz="0" w:space="0" w:color="auto"/>
          </w:divBdr>
        </w:div>
      </w:divsChild>
    </w:div>
    <w:div w:id="567570170">
      <w:bodyDiv w:val="1"/>
      <w:marLeft w:val="0"/>
      <w:marRight w:val="0"/>
      <w:marTop w:val="0"/>
      <w:marBottom w:val="0"/>
      <w:divBdr>
        <w:top w:val="none" w:sz="0" w:space="0" w:color="auto"/>
        <w:left w:val="none" w:sz="0" w:space="0" w:color="auto"/>
        <w:bottom w:val="none" w:sz="0" w:space="0" w:color="auto"/>
        <w:right w:val="none" w:sz="0" w:space="0" w:color="auto"/>
      </w:divBdr>
    </w:div>
    <w:div w:id="618293137">
      <w:bodyDiv w:val="1"/>
      <w:marLeft w:val="0"/>
      <w:marRight w:val="0"/>
      <w:marTop w:val="0"/>
      <w:marBottom w:val="0"/>
      <w:divBdr>
        <w:top w:val="none" w:sz="0" w:space="0" w:color="auto"/>
        <w:left w:val="none" w:sz="0" w:space="0" w:color="auto"/>
        <w:bottom w:val="none" w:sz="0" w:space="0" w:color="auto"/>
        <w:right w:val="none" w:sz="0" w:space="0" w:color="auto"/>
      </w:divBdr>
      <w:divsChild>
        <w:div w:id="1274483217">
          <w:marLeft w:val="475"/>
          <w:marRight w:val="0"/>
          <w:marTop w:val="0"/>
          <w:marBottom w:val="0"/>
          <w:divBdr>
            <w:top w:val="none" w:sz="0" w:space="0" w:color="auto"/>
            <w:left w:val="none" w:sz="0" w:space="0" w:color="auto"/>
            <w:bottom w:val="none" w:sz="0" w:space="0" w:color="auto"/>
            <w:right w:val="none" w:sz="0" w:space="0" w:color="auto"/>
          </w:divBdr>
        </w:div>
      </w:divsChild>
    </w:div>
    <w:div w:id="621234411">
      <w:bodyDiv w:val="1"/>
      <w:marLeft w:val="0"/>
      <w:marRight w:val="0"/>
      <w:marTop w:val="0"/>
      <w:marBottom w:val="0"/>
      <w:divBdr>
        <w:top w:val="none" w:sz="0" w:space="0" w:color="auto"/>
        <w:left w:val="none" w:sz="0" w:space="0" w:color="auto"/>
        <w:bottom w:val="none" w:sz="0" w:space="0" w:color="auto"/>
        <w:right w:val="none" w:sz="0" w:space="0" w:color="auto"/>
      </w:divBdr>
    </w:div>
    <w:div w:id="635961348">
      <w:bodyDiv w:val="1"/>
      <w:marLeft w:val="0"/>
      <w:marRight w:val="0"/>
      <w:marTop w:val="0"/>
      <w:marBottom w:val="0"/>
      <w:divBdr>
        <w:top w:val="none" w:sz="0" w:space="0" w:color="auto"/>
        <w:left w:val="none" w:sz="0" w:space="0" w:color="auto"/>
        <w:bottom w:val="none" w:sz="0" w:space="0" w:color="auto"/>
        <w:right w:val="none" w:sz="0" w:space="0" w:color="auto"/>
      </w:divBdr>
    </w:div>
    <w:div w:id="637415996">
      <w:bodyDiv w:val="1"/>
      <w:marLeft w:val="0"/>
      <w:marRight w:val="0"/>
      <w:marTop w:val="0"/>
      <w:marBottom w:val="0"/>
      <w:divBdr>
        <w:top w:val="none" w:sz="0" w:space="0" w:color="auto"/>
        <w:left w:val="none" w:sz="0" w:space="0" w:color="auto"/>
        <w:bottom w:val="none" w:sz="0" w:space="0" w:color="auto"/>
        <w:right w:val="none" w:sz="0" w:space="0" w:color="auto"/>
      </w:divBdr>
      <w:divsChild>
        <w:div w:id="1939480206">
          <w:marLeft w:val="0"/>
          <w:marRight w:val="0"/>
          <w:marTop w:val="0"/>
          <w:marBottom w:val="0"/>
          <w:divBdr>
            <w:top w:val="single" w:sz="2" w:space="0" w:color="E3E3E3"/>
            <w:left w:val="single" w:sz="2" w:space="0" w:color="E3E3E3"/>
            <w:bottom w:val="single" w:sz="2" w:space="0" w:color="E3E3E3"/>
            <w:right w:val="single" w:sz="2" w:space="0" w:color="E3E3E3"/>
          </w:divBdr>
          <w:divsChild>
            <w:div w:id="150370142">
              <w:marLeft w:val="0"/>
              <w:marRight w:val="0"/>
              <w:marTop w:val="0"/>
              <w:marBottom w:val="0"/>
              <w:divBdr>
                <w:top w:val="single" w:sz="2" w:space="0" w:color="E3E3E3"/>
                <w:left w:val="single" w:sz="2" w:space="0" w:color="E3E3E3"/>
                <w:bottom w:val="single" w:sz="2" w:space="0" w:color="E3E3E3"/>
                <w:right w:val="single" w:sz="2" w:space="0" w:color="E3E3E3"/>
              </w:divBdr>
              <w:divsChild>
                <w:div w:id="1390836184">
                  <w:marLeft w:val="0"/>
                  <w:marRight w:val="0"/>
                  <w:marTop w:val="0"/>
                  <w:marBottom w:val="0"/>
                  <w:divBdr>
                    <w:top w:val="single" w:sz="2" w:space="0" w:color="E3E3E3"/>
                    <w:left w:val="single" w:sz="2" w:space="0" w:color="E3E3E3"/>
                    <w:bottom w:val="single" w:sz="2" w:space="0" w:color="E3E3E3"/>
                    <w:right w:val="single" w:sz="2" w:space="0" w:color="E3E3E3"/>
                  </w:divBdr>
                  <w:divsChild>
                    <w:div w:id="205918888">
                      <w:marLeft w:val="0"/>
                      <w:marRight w:val="0"/>
                      <w:marTop w:val="0"/>
                      <w:marBottom w:val="0"/>
                      <w:divBdr>
                        <w:top w:val="single" w:sz="2" w:space="0" w:color="E3E3E3"/>
                        <w:left w:val="single" w:sz="2" w:space="0" w:color="E3E3E3"/>
                        <w:bottom w:val="single" w:sz="2" w:space="0" w:color="E3E3E3"/>
                        <w:right w:val="single" w:sz="2" w:space="0" w:color="E3E3E3"/>
                      </w:divBdr>
                      <w:divsChild>
                        <w:div w:id="1549949895">
                          <w:marLeft w:val="0"/>
                          <w:marRight w:val="0"/>
                          <w:marTop w:val="0"/>
                          <w:marBottom w:val="0"/>
                          <w:divBdr>
                            <w:top w:val="single" w:sz="2" w:space="0" w:color="E3E3E3"/>
                            <w:left w:val="single" w:sz="2" w:space="0" w:color="E3E3E3"/>
                            <w:bottom w:val="single" w:sz="2" w:space="0" w:color="E3E3E3"/>
                            <w:right w:val="single" w:sz="2" w:space="0" w:color="E3E3E3"/>
                          </w:divBdr>
                          <w:divsChild>
                            <w:div w:id="612828489">
                              <w:marLeft w:val="0"/>
                              <w:marRight w:val="0"/>
                              <w:marTop w:val="0"/>
                              <w:marBottom w:val="0"/>
                              <w:divBdr>
                                <w:top w:val="single" w:sz="2" w:space="0" w:color="E3E3E3"/>
                                <w:left w:val="single" w:sz="2" w:space="0" w:color="E3E3E3"/>
                                <w:bottom w:val="single" w:sz="2" w:space="0" w:color="E3E3E3"/>
                                <w:right w:val="single" w:sz="2" w:space="0" w:color="E3E3E3"/>
                              </w:divBdr>
                              <w:divsChild>
                                <w:div w:id="20598497">
                                  <w:marLeft w:val="0"/>
                                  <w:marRight w:val="0"/>
                                  <w:marTop w:val="100"/>
                                  <w:marBottom w:val="100"/>
                                  <w:divBdr>
                                    <w:top w:val="single" w:sz="2" w:space="0" w:color="E3E3E3"/>
                                    <w:left w:val="single" w:sz="2" w:space="0" w:color="E3E3E3"/>
                                    <w:bottom w:val="single" w:sz="2" w:space="0" w:color="E3E3E3"/>
                                    <w:right w:val="single" w:sz="2" w:space="0" w:color="E3E3E3"/>
                                  </w:divBdr>
                                  <w:divsChild>
                                    <w:div w:id="1119375866">
                                      <w:marLeft w:val="0"/>
                                      <w:marRight w:val="0"/>
                                      <w:marTop w:val="0"/>
                                      <w:marBottom w:val="0"/>
                                      <w:divBdr>
                                        <w:top w:val="single" w:sz="2" w:space="0" w:color="E3E3E3"/>
                                        <w:left w:val="single" w:sz="2" w:space="0" w:color="E3E3E3"/>
                                        <w:bottom w:val="single" w:sz="2" w:space="0" w:color="E3E3E3"/>
                                        <w:right w:val="single" w:sz="2" w:space="0" w:color="E3E3E3"/>
                                      </w:divBdr>
                                      <w:divsChild>
                                        <w:div w:id="1728916471">
                                          <w:marLeft w:val="0"/>
                                          <w:marRight w:val="0"/>
                                          <w:marTop w:val="0"/>
                                          <w:marBottom w:val="0"/>
                                          <w:divBdr>
                                            <w:top w:val="single" w:sz="2" w:space="0" w:color="E3E3E3"/>
                                            <w:left w:val="single" w:sz="2" w:space="0" w:color="E3E3E3"/>
                                            <w:bottom w:val="single" w:sz="2" w:space="0" w:color="E3E3E3"/>
                                            <w:right w:val="single" w:sz="2" w:space="0" w:color="E3E3E3"/>
                                          </w:divBdr>
                                          <w:divsChild>
                                            <w:div w:id="689843259">
                                              <w:marLeft w:val="0"/>
                                              <w:marRight w:val="0"/>
                                              <w:marTop w:val="0"/>
                                              <w:marBottom w:val="0"/>
                                              <w:divBdr>
                                                <w:top w:val="single" w:sz="2" w:space="0" w:color="E3E3E3"/>
                                                <w:left w:val="single" w:sz="2" w:space="0" w:color="E3E3E3"/>
                                                <w:bottom w:val="single" w:sz="2" w:space="0" w:color="E3E3E3"/>
                                                <w:right w:val="single" w:sz="2" w:space="0" w:color="E3E3E3"/>
                                              </w:divBdr>
                                              <w:divsChild>
                                                <w:div w:id="1023939189">
                                                  <w:marLeft w:val="0"/>
                                                  <w:marRight w:val="0"/>
                                                  <w:marTop w:val="0"/>
                                                  <w:marBottom w:val="0"/>
                                                  <w:divBdr>
                                                    <w:top w:val="single" w:sz="2" w:space="0" w:color="E3E3E3"/>
                                                    <w:left w:val="single" w:sz="2" w:space="0" w:color="E3E3E3"/>
                                                    <w:bottom w:val="single" w:sz="2" w:space="0" w:color="E3E3E3"/>
                                                    <w:right w:val="single" w:sz="2" w:space="0" w:color="E3E3E3"/>
                                                  </w:divBdr>
                                                  <w:divsChild>
                                                    <w:div w:id="1022777522">
                                                      <w:marLeft w:val="0"/>
                                                      <w:marRight w:val="0"/>
                                                      <w:marTop w:val="0"/>
                                                      <w:marBottom w:val="0"/>
                                                      <w:divBdr>
                                                        <w:top w:val="single" w:sz="2" w:space="0" w:color="E3E3E3"/>
                                                        <w:left w:val="single" w:sz="2" w:space="0" w:color="E3E3E3"/>
                                                        <w:bottom w:val="single" w:sz="2" w:space="0" w:color="E3E3E3"/>
                                                        <w:right w:val="single" w:sz="2" w:space="0" w:color="E3E3E3"/>
                                                      </w:divBdr>
                                                      <w:divsChild>
                                                        <w:div w:id="1559707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5842659">
          <w:marLeft w:val="0"/>
          <w:marRight w:val="0"/>
          <w:marTop w:val="0"/>
          <w:marBottom w:val="0"/>
          <w:divBdr>
            <w:top w:val="none" w:sz="0" w:space="0" w:color="auto"/>
            <w:left w:val="none" w:sz="0" w:space="0" w:color="auto"/>
            <w:bottom w:val="none" w:sz="0" w:space="0" w:color="auto"/>
            <w:right w:val="none" w:sz="0" w:space="0" w:color="auto"/>
          </w:divBdr>
          <w:divsChild>
            <w:div w:id="1864323838">
              <w:marLeft w:val="0"/>
              <w:marRight w:val="0"/>
              <w:marTop w:val="100"/>
              <w:marBottom w:val="100"/>
              <w:divBdr>
                <w:top w:val="single" w:sz="2" w:space="0" w:color="E3E3E3"/>
                <w:left w:val="single" w:sz="2" w:space="0" w:color="E3E3E3"/>
                <w:bottom w:val="single" w:sz="2" w:space="0" w:color="E3E3E3"/>
                <w:right w:val="single" w:sz="2" w:space="0" w:color="E3E3E3"/>
              </w:divBdr>
              <w:divsChild>
                <w:div w:id="895630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2203091">
      <w:bodyDiv w:val="1"/>
      <w:marLeft w:val="0"/>
      <w:marRight w:val="0"/>
      <w:marTop w:val="0"/>
      <w:marBottom w:val="0"/>
      <w:divBdr>
        <w:top w:val="none" w:sz="0" w:space="0" w:color="auto"/>
        <w:left w:val="none" w:sz="0" w:space="0" w:color="auto"/>
        <w:bottom w:val="none" w:sz="0" w:space="0" w:color="auto"/>
        <w:right w:val="none" w:sz="0" w:space="0" w:color="auto"/>
      </w:divBdr>
    </w:div>
    <w:div w:id="644234681">
      <w:bodyDiv w:val="1"/>
      <w:marLeft w:val="0"/>
      <w:marRight w:val="0"/>
      <w:marTop w:val="0"/>
      <w:marBottom w:val="0"/>
      <w:divBdr>
        <w:top w:val="none" w:sz="0" w:space="0" w:color="auto"/>
        <w:left w:val="none" w:sz="0" w:space="0" w:color="auto"/>
        <w:bottom w:val="none" w:sz="0" w:space="0" w:color="auto"/>
        <w:right w:val="none" w:sz="0" w:space="0" w:color="auto"/>
      </w:divBdr>
    </w:div>
    <w:div w:id="653224815">
      <w:bodyDiv w:val="1"/>
      <w:marLeft w:val="0"/>
      <w:marRight w:val="0"/>
      <w:marTop w:val="0"/>
      <w:marBottom w:val="0"/>
      <w:divBdr>
        <w:top w:val="none" w:sz="0" w:space="0" w:color="auto"/>
        <w:left w:val="none" w:sz="0" w:space="0" w:color="auto"/>
        <w:bottom w:val="none" w:sz="0" w:space="0" w:color="auto"/>
        <w:right w:val="none" w:sz="0" w:space="0" w:color="auto"/>
      </w:divBdr>
    </w:div>
    <w:div w:id="657421815">
      <w:bodyDiv w:val="1"/>
      <w:marLeft w:val="0"/>
      <w:marRight w:val="0"/>
      <w:marTop w:val="0"/>
      <w:marBottom w:val="0"/>
      <w:divBdr>
        <w:top w:val="none" w:sz="0" w:space="0" w:color="auto"/>
        <w:left w:val="none" w:sz="0" w:space="0" w:color="auto"/>
        <w:bottom w:val="none" w:sz="0" w:space="0" w:color="auto"/>
        <w:right w:val="none" w:sz="0" w:space="0" w:color="auto"/>
      </w:divBdr>
      <w:divsChild>
        <w:div w:id="977489985">
          <w:marLeft w:val="0"/>
          <w:marRight w:val="0"/>
          <w:marTop w:val="0"/>
          <w:marBottom w:val="0"/>
          <w:divBdr>
            <w:top w:val="single" w:sz="2" w:space="0" w:color="E3E3E3"/>
            <w:left w:val="single" w:sz="2" w:space="0" w:color="E3E3E3"/>
            <w:bottom w:val="single" w:sz="2" w:space="0" w:color="E3E3E3"/>
            <w:right w:val="single" w:sz="2" w:space="0" w:color="E3E3E3"/>
          </w:divBdr>
          <w:divsChild>
            <w:div w:id="1313608176">
              <w:marLeft w:val="0"/>
              <w:marRight w:val="0"/>
              <w:marTop w:val="0"/>
              <w:marBottom w:val="0"/>
              <w:divBdr>
                <w:top w:val="single" w:sz="2" w:space="0" w:color="E3E3E3"/>
                <w:left w:val="single" w:sz="2" w:space="0" w:color="E3E3E3"/>
                <w:bottom w:val="single" w:sz="2" w:space="0" w:color="E3E3E3"/>
                <w:right w:val="single" w:sz="2" w:space="0" w:color="E3E3E3"/>
              </w:divBdr>
              <w:divsChild>
                <w:div w:id="1249921718">
                  <w:marLeft w:val="0"/>
                  <w:marRight w:val="0"/>
                  <w:marTop w:val="0"/>
                  <w:marBottom w:val="0"/>
                  <w:divBdr>
                    <w:top w:val="single" w:sz="2" w:space="0" w:color="E3E3E3"/>
                    <w:left w:val="single" w:sz="2" w:space="0" w:color="E3E3E3"/>
                    <w:bottom w:val="single" w:sz="2" w:space="0" w:color="E3E3E3"/>
                    <w:right w:val="single" w:sz="2" w:space="0" w:color="E3E3E3"/>
                  </w:divBdr>
                  <w:divsChild>
                    <w:div w:id="1407728880">
                      <w:marLeft w:val="0"/>
                      <w:marRight w:val="0"/>
                      <w:marTop w:val="0"/>
                      <w:marBottom w:val="0"/>
                      <w:divBdr>
                        <w:top w:val="single" w:sz="2" w:space="0" w:color="E3E3E3"/>
                        <w:left w:val="single" w:sz="2" w:space="0" w:color="E3E3E3"/>
                        <w:bottom w:val="single" w:sz="2" w:space="0" w:color="E3E3E3"/>
                        <w:right w:val="single" w:sz="2" w:space="0" w:color="E3E3E3"/>
                      </w:divBdr>
                      <w:divsChild>
                        <w:div w:id="1607998395">
                          <w:marLeft w:val="0"/>
                          <w:marRight w:val="0"/>
                          <w:marTop w:val="0"/>
                          <w:marBottom w:val="0"/>
                          <w:divBdr>
                            <w:top w:val="single" w:sz="2" w:space="0" w:color="E3E3E3"/>
                            <w:left w:val="single" w:sz="2" w:space="0" w:color="E3E3E3"/>
                            <w:bottom w:val="single" w:sz="2" w:space="0" w:color="E3E3E3"/>
                            <w:right w:val="single" w:sz="2" w:space="0" w:color="E3E3E3"/>
                          </w:divBdr>
                          <w:divsChild>
                            <w:div w:id="1424647895">
                              <w:marLeft w:val="0"/>
                              <w:marRight w:val="0"/>
                              <w:marTop w:val="0"/>
                              <w:marBottom w:val="0"/>
                              <w:divBdr>
                                <w:top w:val="single" w:sz="2" w:space="0" w:color="E3E3E3"/>
                                <w:left w:val="single" w:sz="2" w:space="0" w:color="E3E3E3"/>
                                <w:bottom w:val="single" w:sz="2" w:space="0" w:color="E3E3E3"/>
                                <w:right w:val="single" w:sz="2" w:space="0" w:color="E3E3E3"/>
                              </w:divBdr>
                              <w:divsChild>
                                <w:div w:id="1554461251">
                                  <w:marLeft w:val="0"/>
                                  <w:marRight w:val="0"/>
                                  <w:marTop w:val="100"/>
                                  <w:marBottom w:val="100"/>
                                  <w:divBdr>
                                    <w:top w:val="single" w:sz="2" w:space="0" w:color="E3E3E3"/>
                                    <w:left w:val="single" w:sz="2" w:space="0" w:color="E3E3E3"/>
                                    <w:bottom w:val="single" w:sz="2" w:space="0" w:color="E3E3E3"/>
                                    <w:right w:val="single" w:sz="2" w:space="0" w:color="E3E3E3"/>
                                  </w:divBdr>
                                  <w:divsChild>
                                    <w:div w:id="700016049">
                                      <w:marLeft w:val="0"/>
                                      <w:marRight w:val="0"/>
                                      <w:marTop w:val="0"/>
                                      <w:marBottom w:val="0"/>
                                      <w:divBdr>
                                        <w:top w:val="single" w:sz="2" w:space="0" w:color="E3E3E3"/>
                                        <w:left w:val="single" w:sz="2" w:space="0" w:color="E3E3E3"/>
                                        <w:bottom w:val="single" w:sz="2" w:space="0" w:color="E3E3E3"/>
                                        <w:right w:val="single" w:sz="2" w:space="0" w:color="E3E3E3"/>
                                      </w:divBdr>
                                      <w:divsChild>
                                        <w:div w:id="770593195">
                                          <w:marLeft w:val="0"/>
                                          <w:marRight w:val="0"/>
                                          <w:marTop w:val="0"/>
                                          <w:marBottom w:val="0"/>
                                          <w:divBdr>
                                            <w:top w:val="single" w:sz="2" w:space="0" w:color="E3E3E3"/>
                                            <w:left w:val="single" w:sz="2" w:space="0" w:color="E3E3E3"/>
                                            <w:bottom w:val="single" w:sz="2" w:space="0" w:color="E3E3E3"/>
                                            <w:right w:val="single" w:sz="2" w:space="0" w:color="E3E3E3"/>
                                          </w:divBdr>
                                          <w:divsChild>
                                            <w:div w:id="1242331963">
                                              <w:marLeft w:val="0"/>
                                              <w:marRight w:val="0"/>
                                              <w:marTop w:val="0"/>
                                              <w:marBottom w:val="0"/>
                                              <w:divBdr>
                                                <w:top w:val="single" w:sz="2" w:space="0" w:color="E3E3E3"/>
                                                <w:left w:val="single" w:sz="2" w:space="0" w:color="E3E3E3"/>
                                                <w:bottom w:val="single" w:sz="2" w:space="0" w:color="E3E3E3"/>
                                                <w:right w:val="single" w:sz="2" w:space="0" w:color="E3E3E3"/>
                                              </w:divBdr>
                                              <w:divsChild>
                                                <w:div w:id="195700837">
                                                  <w:marLeft w:val="0"/>
                                                  <w:marRight w:val="0"/>
                                                  <w:marTop w:val="0"/>
                                                  <w:marBottom w:val="0"/>
                                                  <w:divBdr>
                                                    <w:top w:val="single" w:sz="2" w:space="0" w:color="E3E3E3"/>
                                                    <w:left w:val="single" w:sz="2" w:space="0" w:color="E3E3E3"/>
                                                    <w:bottom w:val="single" w:sz="2" w:space="0" w:color="E3E3E3"/>
                                                    <w:right w:val="single" w:sz="2" w:space="0" w:color="E3E3E3"/>
                                                  </w:divBdr>
                                                  <w:divsChild>
                                                    <w:div w:id="76753116">
                                                      <w:marLeft w:val="0"/>
                                                      <w:marRight w:val="0"/>
                                                      <w:marTop w:val="0"/>
                                                      <w:marBottom w:val="0"/>
                                                      <w:divBdr>
                                                        <w:top w:val="single" w:sz="2" w:space="0" w:color="E3E3E3"/>
                                                        <w:left w:val="single" w:sz="2" w:space="0" w:color="E3E3E3"/>
                                                        <w:bottom w:val="single" w:sz="2" w:space="0" w:color="E3E3E3"/>
                                                        <w:right w:val="single" w:sz="2" w:space="0" w:color="E3E3E3"/>
                                                      </w:divBdr>
                                                      <w:divsChild>
                                                        <w:div w:id="45594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500902">
          <w:marLeft w:val="0"/>
          <w:marRight w:val="0"/>
          <w:marTop w:val="0"/>
          <w:marBottom w:val="0"/>
          <w:divBdr>
            <w:top w:val="none" w:sz="0" w:space="0" w:color="auto"/>
            <w:left w:val="none" w:sz="0" w:space="0" w:color="auto"/>
            <w:bottom w:val="none" w:sz="0" w:space="0" w:color="auto"/>
            <w:right w:val="none" w:sz="0" w:space="0" w:color="auto"/>
          </w:divBdr>
          <w:divsChild>
            <w:div w:id="926888803">
              <w:marLeft w:val="0"/>
              <w:marRight w:val="0"/>
              <w:marTop w:val="100"/>
              <w:marBottom w:val="100"/>
              <w:divBdr>
                <w:top w:val="single" w:sz="2" w:space="0" w:color="E3E3E3"/>
                <w:left w:val="single" w:sz="2" w:space="0" w:color="E3E3E3"/>
                <w:bottom w:val="single" w:sz="2" w:space="0" w:color="E3E3E3"/>
                <w:right w:val="single" w:sz="2" w:space="0" w:color="E3E3E3"/>
              </w:divBdr>
              <w:divsChild>
                <w:div w:id="1301304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88993987">
      <w:bodyDiv w:val="1"/>
      <w:marLeft w:val="0"/>
      <w:marRight w:val="0"/>
      <w:marTop w:val="0"/>
      <w:marBottom w:val="0"/>
      <w:divBdr>
        <w:top w:val="none" w:sz="0" w:space="0" w:color="auto"/>
        <w:left w:val="none" w:sz="0" w:space="0" w:color="auto"/>
        <w:bottom w:val="none" w:sz="0" w:space="0" w:color="auto"/>
        <w:right w:val="none" w:sz="0" w:space="0" w:color="auto"/>
      </w:divBdr>
    </w:div>
    <w:div w:id="708649219">
      <w:bodyDiv w:val="1"/>
      <w:marLeft w:val="0"/>
      <w:marRight w:val="0"/>
      <w:marTop w:val="0"/>
      <w:marBottom w:val="0"/>
      <w:divBdr>
        <w:top w:val="none" w:sz="0" w:space="0" w:color="auto"/>
        <w:left w:val="none" w:sz="0" w:space="0" w:color="auto"/>
        <w:bottom w:val="none" w:sz="0" w:space="0" w:color="auto"/>
        <w:right w:val="none" w:sz="0" w:space="0" w:color="auto"/>
      </w:divBdr>
    </w:div>
    <w:div w:id="713653235">
      <w:bodyDiv w:val="1"/>
      <w:marLeft w:val="0"/>
      <w:marRight w:val="0"/>
      <w:marTop w:val="0"/>
      <w:marBottom w:val="0"/>
      <w:divBdr>
        <w:top w:val="none" w:sz="0" w:space="0" w:color="auto"/>
        <w:left w:val="none" w:sz="0" w:space="0" w:color="auto"/>
        <w:bottom w:val="none" w:sz="0" w:space="0" w:color="auto"/>
        <w:right w:val="none" w:sz="0" w:space="0" w:color="auto"/>
      </w:divBdr>
    </w:div>
    <w:div w:id="725222148">
      <w:bodyDiv w:val="1"/>
      <w:marLeft w:val="0"/>
      <w:marRight w:val="0"/>
      <w:marTop w:val="0"/>
      <w:marBottom w:val="0"/>
      <w:divBdr>
        <w:top w:val="none" w:sz="0" w:space="0" w:color="auto"/>
        <w:left w:val="none" w:sz="0" w:space="0" w:color="auto"/>
        <w:bottom w:val="none" w:sz="0" w:space="0" w:color="auto"/>
        <w:right w:val="none" w:sz="0" w:space="0" w:color="auto"/>
      </w:divBdr>
    </w:div>
    <w:div w:id="729154911">
      <w:bodyDiv w:val="1"/>
      <w:marLeft w:val="0"/>
      <w:marRight w:val="0"/>
      <w:marTop w:val="0"/>
      <w:marBottom w:val="0"/>
      <w:divBdr>
        <w:top w:val="none" w:sz="0" w:space="0" w:color="auto"/>
        <w:left w:val="none" w:sz="0" w:space="0" w:color="auto"/>
        <w:bottom w:val="none" w:sz="0" w:space="0" w:color="auto"/>
        <w:right w:val="none" w:sz="0" w:space="0" w:color="auto"/>
      </w:divBdr>
    </w:div>
    <w:div w:id="739249108">
      <w:bodyDiv w:val="1"/>
      <w:marLeft w:val="0"/>
      <w:marRight w:val="0"/>
      <w:marTop w:val="0"/>
      <w:marBottom w:val="0"/>
      <w:divBdr>
        <w:top w:val="none" w:sz="0" w:space="0" w:color="auto"/>
        <w:left w:val="none" w:sz="0" w:space="0" w:color="auto"/>
        <w:bottom w:val="none" w:sz="0" w:space="0" w:color="auto"/>
        <w:right w:val="none" w:sz="0" w:space="0" w:color="auto"/>
      </w:divBdr>
      <w:divsChild>
        <w:div w:id="684863152">
          <w:marLeft w:val="0"/>
          <w:marRight w:val="0"/>
          <w:marTop w:val="0"/>
          <w:marBottom w:val="0"/>
          <w:divBdr>
            <w:top w:val="single" w:sz="2" w:space="0" w:color="E3E3E3"/>
            <w:left w:val="single" w:sz="2" w:space="0" w:color="E3E3E3"/>
            <w:bottom w:val="single" w:sz="2" w:space="0" w:color="E3E3E3"/>
            <w:right w:val="single" w:sz="2" w:space="0" w:color="E3E3E3"/>
          </w:divBdr>
          <w:divsChild>
            <w:div w:id="1828937809">
              <w:marLeft w:val="0"/>
              <w:marRight w:val="0"/>
              <w:marTop w:val="0"/>
              <w:marBottom w:val="0"/>
              <w:divBdr>
                <w:top w:val="single" w:sz="2" w:space="0" w:color="E3E3E3"/>
                <w:left w:val="single" w:sz="2" w:space="0" w:color="E3E3E3"/>
                <w:bottom w:val="single" w:sz="2" w:space="0" w:color="E3E3E3"/>
                <w:right w:val="single" w:sz="2" w:space="0" w:color="E3E3E3"/>
              </w:divBdr>
              <w:divsChild>
                <w:div w:id="1734425170">
                  <w:marLeft w:val="0"/>
                  <w:marRight w:val="0"/>
                  <w:marTop w:val="0"/>
                  <w:marBottom w:val="0"/>
                  <w:divBdr>
                    <w:top w:val="single" w:sz="2" w:space="0" w:color="E3E3E3"/>
                    <w:left w:val="single" w:sz="2" w:space="0" w:color="E3E3E3"/>
                    <w:bottom w:val="single" w:sz="2" w:space="0" w:color="E3E3E3"/>
                    <w:right w:val="single" w:sz="2" w:space="0" w:color="E3E3E3"/>
                  </w:divBdr>
                  <w:divsChild>
                    <w:div w:id="1143308119">
                      <w:marLeft w:val="0"/>
                      <w:marRight w:val="0"/>
                      <w:marTop w:val="0"/>
                      <w:marBottom w:val="0"/>
                      <w:divBdr>
                        <w:top w:val="single" w:sz="2" w:space="0" w:color="E3E3E3"/>
                        <w:left w:val="single" w:sz="2" w:space="0" w:color="E3E3E3"/>
                        <w:bottom w:val="single" w:sz="2" w:space="0" w:color="E3E3E3"/>
                        <w:right w:val="single" w:sz="2" w:space="0" w:color="E3E3E3"/>
                      </w:divBdr>
                      <w:divsChild>
                        <w:div w:id="962729490">
                          <w:marLeft w:val="0"/>
                          <w:marRight w:val="0"/>
                          <w:marTop w:val="0"/>
                          <w:marBottom w:val="0"/>
                          <w:divBdr>
                            <w:top w:val="single" w:sz="2" w:space="0" w:color="E3E3E3"/>
                            <w:left w:val="single" w:sz="2" w:space="0" w:color="E3E3E3"/>
                            <w:bottom w:val="single" w:sz="2" w:space="0" w:color="E3E3E3"/>
                            <w:right w:val="single" w:sz="2" w:space="0" w:color="E3E3E3"/>
                          </w:divBdr>
                          <w:divsChild>
                            <w:div w:id="1290281597">
                              <w:marLeft w:val="0"/>
                              <w:marRight w:val="0"/>
                              <w:marTop w:val="0"/>
                              <w:marBottom w:val="0"/>
                              <w:divBdr>
                                <w:top w:val="single" w:sz="2" w:space="0" w:color="E3E3E3"/>
                                <w:left w:val="single" w:sz="2" w:space="0" w:color="E3E3E3"/>
                                <w:bottom w:val="single" w:sz="2" w:space="0" w:color="E3E3E3"/>
                                <w:right w:val="single" w:sz="2" w:space="0" w:color="E3E3E3"/>
                              </w:divBdr>
                              <w:divsChild>
                                <w:div w:id="1554346080">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709354">
                                      <w:marLeft w:val="0"/>
                                      <w:marRight w:val="0"/>
                                      <w:marTop w:val="0"/>
                                      <w:marBottom w:val="0"/>
                                      <w:divBdr>
                                        <w:top w:val="single" w:sz="2" w:space="0" w:color="E3E3E3"/>
                                        <w:left w:val="single" w:sz="2" w:space="0" w:color="E3E3E3"/>
                                        <w:bottom w:val="single" w:sz="2" w:space="0" w:color="E3E3E3"/>
                                        <w:right w:val="single" w:sz="2" w:space="0" w:color="E3E3E3"/>
                                      </w:divBdr>
                                      <w:divsChild>
                                        <w:div w:id="338700217">
                                          <w:marLeft w:val="0"/>
                                          <w:marRight w:val="0"/>
                                          <w:marTop w:val="0"/>
                                          <w:marBottom w:val="0"/>
                                          <w:divBdr>
                                            <w:top w:val="single" w:sz="2" w:space="0" w:color="E3E3E3"/>
                                            <w:left w:val="single" w:sz="2" w:space="0" w:color="E3E3E3"/>
                                            <w:bottom w:val="single" w:sz="2" w:space="0" w:color="E3E3E3"/>
                                            <w:right w:val="single" w:sz="2" w:space="0" w:color="E3E3E3"/>
                                          </w:divBdr>
                                          <w:divsChild>
                                            <w:div w:id="1887258619">
                                              <w:marLeft w:val="0"/>
                                              <w:marRight w:val="0"/>
                                              <w:marTop w:val="0"/>
                                              <w:marBottom w:val="0"/>
                                              <w:divBdr>
                                                <w:top w:val="single" w:sz="2" w:space="0" w:color="E3E3E3"/>
                                                <w:left w:val="single" w:sz="2" w:space="0" w:color="E3E3E3"/>
                                                <w:bottom w:val="single" w:sz="2" w:space="0" w:color="E3E3E3"/>
                                                <w:right w:val="single" w:sz="2" w:space="0" w:color="E3E3E3"/>
                                              </w:divBdr>
                                              <w:divsChild>
                                                <w:div w:id="609237159">
                                                  <w:marLeft w:val="0"/>
                                                  <w:marRight w:val="0"/>
                                                  <w:marTop w:val="0"/>
                                                  <w:marBottom w:val="0"/>
                                                  <w:divBdr>
                                                    <w:top w:val="single" w:sz="2" w:space="0" w:color="E3E3E3"/>
                                                    <w:left w:val="single" w:sz="2" w:space="0" w:color="E3E3E3"/>
                                                    <w:bottom w:val="single" w:sz="2" w:space="0" w:color="E3E3E3"/>
                                                    <w:right w:val="single" w:sz="2" w:space="0" w:color="E3E3E3"/>
                                                  </w:divBdr>
                                                  <w:divsChild>
                                                    <w:div w:id="192695339">
                                                      <w:marLeft w:val="0"/>
                                                      <w:marRight w:val="0"/>
                                                      <w:marTop w:val="0"/>
                                                      <w:marBottom w:val="0"/>
                                                      <w:divBdr>
                                                        <w:top w:val="single" w:sz="2" w:space="0" w:color="E3E3E3"/>
                                                        <w:left w:val="single" w:sz="2" w:space="0" w:color="E3E3E3"/>
                                                        <w:bottom w:val="single" w:sz="2" w:space="0" w:color="E3E3E3"/>
                                                        <w:right w:val="single" w:sz="2" w:space="0" w:color="E3E3E3"/>
                                                      </w:divBdr>
                                                      <w:divsChild>
                                                        <w:div w:id="169384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5379495">
          <w:marLeft w:val="0"/>
          <w:marRight w:val="0"/>
          <w:marTop w:val="0"/>
          <w:marBottom w:val="0"/>
          <w:divBdr>
            <w:top w:val="none" w:sz="0" w:space="0" w:color="auto"/>
            <w:left w:val="none" w:sz="0" w:space="0" w:color="auto"/>
            <w:bottom w:val="none" w:sz="0" w:space="0" w:color="auto"/>
            <w:right w:val="none" w:sz="0" w:space="0" w:color="auto"/>
          </w:divBdr>
          <w:divsChild>
            <w:div w:id="2158244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86360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8159933">
      <w:bodyDiv w:val="1"/>
      <w:marLeft w:val="0"/>
      <w:marRight w:val="0"/>
      <w:marTop w:val="0"/>
      <w:marBottom w:val="0"/>
      <w:divBdr>
        <w:top w:val="none" w:sz="0" w:space="0" w:color="auto"/>
        <w:left w:val="none" w:sz="0" w:space="0" w:color="auto"/>
        <w:bottom w:val="none" w:sz="0" w:space="0" w:color="auto"/>
        <w:right w:val="none" w:sz="0" w:space="0" w:color="auto"/>
      </w:divBdr>
      <w:divsChild>
        <w:div w:id="69625027">
          <w:marLeft w:val="475"/>
          <w:marRight w:val="0"/>
          <w:marTop w:val="0"/>
          <w:marBottom w:val="0"/>
          <w:divBdr>
            <w:top w:val="none" w:sz="0" w:space="0" w:color="auto"/>
            <w:left w:val="none" w:sz="0" w:space="0" w:color="auto"/>
            <w:bottom w:val="none" w:sz="0" w:space="0" w:color="auto"/>
            <w:right w:val="none" w:sz="0" w:space="0" w:color="auto"/>
          </w:divBdr>
        </w:div>
      </w:divsChild>
    </w:div>
    <w:div w:id="790898034">
      <w:bodyDiv w:val="1"/>
      <w:marLeft w:val="0"/>
      <w:marRight w:val="0"/>
      <w:marTop w:val="0"/>
      <w:marBottom w:val="0"/>
      <w:divBdr>
        <w:top w:val="none" w:sz="0" w:space="0" w:color="auto"/>
        <w:left w:val="none" w:sz="0" w:space="0" w:color="auto"/>
        <w:bottom w:val="none" w:sz="0" w:space="0" w:color="auto"/>
        <w:right w:val="none" w:sz="0" w:space="0" w:color="auto"/>
      </w:divBdr>
    </w:div>
    <w:div w:id="819074255">
      <w:bodyDiv w:val="1"/>
      <w:marLeft w:val="0"/>
      <w:marRight w:val="0"/>
      <w:marTop w:val="0"/>
      <w:marBottom w:val="0"/>
      <w:divBdr>
        <w:top w:val="none" w:sz="0" w:space="0" w:color="auto"/>
        <w:left w:val="none" w:sz="0" w:space="0" w:color="auto"/>
        <w:bottom w:val="none" w:sz="0" w:space="0" w:color="auto"/>
        <w:right w:val="none" w:sz="0" w:space="0" w:color="auto"/>
      </w:divBdr>
    </w:div>
    <w:div w:id="882863289">
      <w:bodyDiv w:val="1"/>
      <w:marLeft w:val="0"/>
      <w:marRight w:val="0"/>
      <w:marTop w:val="0"/>
      <w:marBottom w:val="0"/>
      <w:divBdr>
        <w:top w:val="none" w:sz="0" w:space="0" w:color="auto"/>
        <w:left w:val="none" w:sz="0" w:space="0" w:color="auto"/>
        <w:bottom w:val="none" w:sz="0" w:space="0" w:color="auto"/>
        <w:right w:val="none" w:sz="0" w:space="0" w:color="auto"/>
      </w:divBdr>
    </w:div>
    <w:div w:id="886919165">
      <w:bodyDiv w:val="1"/>
      <w:marLeft w:val="0"/>
      <w:marRight w:val="0"/>
      <w:marTop w:val="0"/>
      <w:marBottom w:val="0"/>
      <w:divBdr>
        <w:top w:val="none" w:sz="0" w:space="0" w:color="auto"/>
        <w:left w:val="none" w:sz="0" w:space="0" w:color="auto"/>
        <w:bottom w:val="none" w:sz="0" w:space="0" w:color="auto"/>
        <w:right w:val="none" w:sz="0" w:space="0" w:color="auto"/>
      </w:divBdr>
    </w:div>
    <w:div w:id="890461038">
      <w:bodyDiv w:val="1"/>
      <w:marLeft w:val="0"/>
      <w:marRight w:val="0"/>
      <w:marTop w:val="0"/>
      <w:marBottom w:val="0"/>
      <w:divBdr>
        <w:top w:val="none" w:sz="0" w:space="0" w:color="auto"/>
        <w:left w:val="none" w:sz="0" w:space="0" w:color="auto"/>
        <w:bottom w:val="none" w:sz="0" w:space="0" w:color="auto"/>
        <w:right w:val="none" w:sz="0" w:space="0" w:color="auto"/>
      </w:divBdr>
    </w:div>
    <w:div w:id="894045175">
      <w:bodyDiv w:val="1"/>
      <w:marLeft w:val="0"/>
      <w:marRight w:val="0"/>
      <w:marTop w:val="0"/>
      <w:marBottom w:val="0"/>
      <w:divBdr>
        <w:top w:val="none" w:sz="0" w:space="0" w:color="auto"/>
        <w:left w:val="none" w:sz="0" w:space="0" w:color="auto"/>
        <w:bottom w:val="none" w:sz="0" w:space="0" w:color="auto"/>
        <w:right w:val="none" w:sz="0" w:space="0" w:color="auto"/>
      </w:divBdr>
      <w:divsChild>
        <w:div w:id="1209994044">
          <w:marLeft w:val="0"/>
          <w:marRight w:val="0"/>
          <w:marTop w:val="0"/>
          <w:marBottom w:val="0"/>
          <w:divBdr>
            <w:top w:val="single" w:sz="2" w:space="0" w:color="E3E3E3"/>
            <w:left w:val="single" w:sz="2" w:space="0" w:color="E3E3E3"/>
            <w:bottom w:val="single" w:sz="2" w:space="0" w:color="E3E3E3"/>
            <w:right w:val="single" w:sz="2" w:space="0" w:color="E3E3E3"/>
          </w:divBdr>
          <w:divsChild>
            <w:div w:id="554004153">
              <w:marLeft w:val="0"/>
              <w:marRight w:val="0"/>
              <w:marTop w:val="0"/>
              <w:marBottom w:val="0"/>
              <w:divBdr>
                <w:top w:val="single" w:sz="2" w:space="0" w:color="E3E3E3"/>
                <w:left w:val="single" w:sz="2" w:space="0" w:color="E3E3E3"/>
                <w:bottom w:val="single" w:sz="2" w:space="0" w:color="E3E3E3"/>
                <w:right w:val="single" w:sz="2" w:space="0" w:color="E3E3E3"/>
              </w:divBdr>
              <w:divsChild>
                <w:div w:id="1891265237">
                  <w:marLeft w:val="0"/>
                  <w:marRight w:val="0"/>
                  <w:marTop w:val="0"/>
                  <w:marBottom w:val="0"/>
                  <w:divBdr>
                    <w:top w:val="single" w:sz="2" w:space="0" w:color="E3E3E3"/>
                    <w:left w:val="single" w:sz="2" w:space="0" w:color="E3E3E3"/>
                    <w:bottom w:val="single" w:sz="2" w:space="0" w:color="E3E3E3"/>
                    <w:right w:val="single" w:sz="2" w:space="0" w:color="E3E3E3"/>
                  </w:divBdr>
                  <w:divsChild>
                    <w:div w:id="130946055">
                      <w:marLeft w:val="0"/>
                      <w:marRight w:val="0"/>
                      <w:marTop w:val="0"/>
                      <w:marBottom w:val="0"/>
                      <w:divBdr>
                        <w:top w:val="single" w:sz="2" w:space="0" w:color="E3E3E3"/>
                        <w:left w:val="single" w:sz="2" w:space="0" w:color="E3E3E3"/>
                        <w:bottom w:val="single" w:sz="2" w:space="0" w:color="E3E3E3"/>
                        <w:right w:val="single" w:sz="2" w:space="0" w:color="E3E3E3"/>
                      </w:divBdr>
                      <w:divsChild>
                        <w:div w:id="479343149">
                          <w:marLeft w:val="0"/>
                          <w:marRight w:val="0"/>
                          <w:marTop w:val="0"/>
                          <w:marBottom w:val="0"/>
                          <w:divBdr>
                            <w:top w:val="single" w:sz="2" w:space="0" w:color="E3E3E3"/>
                            <w:left w:val="single" w:sz="2" w:space="0" w:color="E3E3E3"/>
                            <w:bottom w:val="single" w:sz="2" w:space="0" w:color="E3E3E3"/>
                            <w:right w:val="single" w:sz="2" w:space="0" w:color="E3E3E3"/>
                          </w:divBdr>
                          <w:divsChild>
                            <w:div w:id="972247013">
                              <w:marLeft w:val="0"/>
                              <w:marRight w:val="0"/>
                              <w:marTop w:val="0"/>
                              <w:marBottom w:val="0"/>
                              <w:divBdr>
                                <w:top w:val="single" w:sz="2" w:space="0" w:color="E3E3E3"/>
                                <w:left w:val="single" w:sz="2" w:space="0" w:color="E3E3E3"/>
                                <w:bottom w:val="single" w:sz="2" w:space="0" w:color="E3E3E3"/>
                                <w:right w:val="single" w:sz="2" w:space="0" w:color="E3E3E3"/>
                              </w:divBdr>
                              <w:divsChild>
                                <w:div w:id="126244928">
                                  <w:marLeft w:val="0"/>
                                  <w:marRight w:val="0"/>
                                  <w:marTop w:val="100"/>
                                  <w:marBottom w:val="100"/>
                                  <w:divBdr>
                                    <w:top w:val="single" w:sz="2" w:space="0" w:color="E3E3E3"/>
                                    <w:left w:val="single" w:sz="2" w:space="0" w:color="E3E3E3"/>
                                    <w:bottom w:val="single" w:sz="2" w:space="0" w:color="E3E3E3"/>
                                    <w:right w:val="single" w:sz="2" w:space="0" w:color="E3E3E3"/>
                                  </w:divBdr>
                                  <w:divsChild>
                                    <w:div w:id="2074770221">
                                      <w:marLeft w:val="0"/>
                                      <w:marRight w:val="0"/>
                                      <w:marTop w:val="0"/>
                                      <w:marBottom w:val="0"/>
                                      <w:divBdr>
                                        <w:top w:val="single" w:sz="2" w:space="0" w:color="E3E3E3"/>
                                        <w:left w:val="single" w:sz="2" w:space="0" w:color="E3E3E3"/>
                                        <w:bottom w:val="single" w:sz="2" w:space="0" w:color="E3E3E3"/>
                                        <w:right w:val="single" w:sz="2" w:space="0" w:color="E3E3E3"/>
                                      </w:divBdr>
                                      <w:divsChild>
                                        <w:div w:id="1414159353">
                                          <w:marLeft w:val="0"/>
                                          <w:marRight w:val="0"/>
                                          <w:marTop w:val="0"/>
                                          <w:marBottom w:val="0"/>
                                          <w:divBdr>
                                            <w:top w:val="single" w:sz="2" w:space="0" w:color="E3E3E3"/>
                                            <w:left w:val="single" w:sz="2" w:space="0" w:color="E3E3E3"/>
                                            <w:bottom w:val="single" w:sz="2" w:space="0" w:color="E3E3E3"/>
                                            <w:right w:val="single" w:sz="2" w:space="0" w:color="E3E3E3"/>
                                          </w:divBdr>
                                          <w:divsChild>
                                            <w:div w:id="2130315116">
                                              <w:marLeft w:val="0"/>
                                              <w:marRight w:val="0"/>
                                              <w:marTop w:val="0"/>
                                              <w:marBottom w:val="0"/>
                                              <w:divBdr>
                                                <w:top w:val="single" w:sz="2" w:space="0" w:color="E3E3E3"/>
                                                <w:left w:val="single" w:sz="2" w:space="0" w:color="E3E3E3"/>
                                                <w:bottom w:val="single" w:sz="2" w:space="0" w:color="E3E3E3"/>
                                                <w:right w:val="single" w:sz="2" w:space="0" w:color="E3E3E3"/>
                                              </w:divBdr>
                                              <w:divsChild>
                                                <w:div w:id="1888951545">
                                                  <w:marLeft w:val="0"/>
                                                  <w:marRight w:val="0"/>
                                                  <w:marTop w:val="0"/>
                                                  <w:marBottom w:val="0"/>
                                                  <w:divBdr>
                                                    <w:top w:val="single" w:sz="2" w:space="0" w:color="E3E3E3"/>
                                                    <w:left w:val="single" w:sz="2" w:space="0" w:color="E3E3E3"/>
                                                    <w:bottom w:val="single" w:sz="2" w:space="0" w:color="E3E3E3"/>
                                                    <w:right w:val="single" w:sz="2" w:space="0" w:color="E3E3E3"/>
                                                  </w:divBdr>
                                                  <w:divsChild>
                                                    <w:div w:id="1670206476">
                                                      <w:marLeft w:val="0"/>
                                                      <w:marRight w:val="0"/>
                                                      <w:marTop w:val="0"/>
                                                      <w:marBottom w:val="0"/>
                                                      <w:divBdr>
                                                        <w:top w:val="single" w:sz="2" w:space="0" w:color="E3E3E3"/>
                                                        <w:left w:val="single" w:sz="2" w:space="0" w:color="E3E3E3"/>
                                                        <w:bottom w:val="single" w:sz="2" w:space="0" w:color="E3E3E3"/>
                                                        <w:right w:val="single" w:sz="2" w:space="0" w:color="E3E3E3"/>
                                                      </w:divBdr>
                                                      <w:divsChild>
                                                        <w:div w:id="546601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6597475">
          <w:marLeft w:val="0"/>
          <w:marRight w:val="0"/>
          <w:marTop w:val="0"/>
          <w:marBottom w:val="0"/>
          <w:divBdr>
            <w:top w:val="none" w:sz="0" w:space="0" w:color="auto"/>
            <w:left w:val="none" w:sz="0" w:space="0" w:color="auto"/>
            <w:bottom w:val="none" w:sz="0" w:space="0" w:color="auto"/>
            <w:right w:val="none" w:sz="0" w:space="0" w:color="auto"/>
          </w:divBdr>
          <w:divsChild>
            <w:div w:id="133472055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4540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549451">
      <w:bodyDiv w:val="1"/>
      <w:marLeft w:val="0"/>
      <w:marRight w:val="0"/>
      <w:marTop w:val="0"/>
      <w:marBottom w:val="0"/>
      <w:divBdr>
        <w:top w:val="none" w:sz="0" w:space="0" w:color="auto"/>
        <w:left w:val="none" w:sz="0" w:space="0" w:color="auto"/>
        <w:bottom w:val="none" w:sz="0" w:space="0" w:color="auto"/>
        <w:right w:val="none" w:sz="0" w:space="0" w:color="auto"/>
      </w:divBdr>
    </w:div>
    <w:div w:id="931473166">
      <w:bodyDiv w:val="1"/>
      <w:marLeft w:val="0"/>
      <w:marRight w:val="0"/>
      <w:marTop w:val="0"/>
      <w:marBottom w:val="0"/>
      <w:divBdr>
        <w:top w:val="none" w:sz="0" w:space="0" w:color="auto"/>
        <w:left w:val="none" w:sz="0" w:space="0" w:color="auto"/>
        <w:bottom w:val="none" w:sz="0" w:space="0" w:color="auto"/>
        <w:right w:val="none" w:sz="0" w:space="0" w:color="auto"/>
      </w:divBdr>
    </w:div>
    <w:div w:id="937836387">
      <w:bodyDiv w:val="1"/>
      <w:marLeft w:val="0"/>
      <w:marRight w:val="0"/>
      <w:marTop w:val="0"/>
      <w:marBottom w:val="0"/>
      <w:divBdr>
        <w:top w:val="none" w:sz="0" w:space="0" w:color="auto"/>
        <w:left w:val="none" w:sz="0" w:space="0" w:color="auto"/>
        <w:bottom w:val="none" w:sz="0" w:space="0" w:color="auto"/>
        <w:right w:val="none" w:sz="0" w:space="0" w:color="auto"/>
      </w:divBdr>
    </w:div>
    <w:div w:id="950091227">
      <w:bodyDiv w:val="1"/>
      <w:marLeft w:val="0"/>
      <w:marRight w:val="0"/>
      <w:marTop w:val="0"/>
      <w:marBottom w:val="0"/>
      <w:divBdr>
        <w:top w:val="none" w:sz="0" w:space="0" w:color="auto"/>
        <w:left w:val="none" w:sz="0" w:space="0" w:color="auto"/>
        <w:bottom w:val="none" w:sz="0" w:space="0" w:color="auto"/>
        <w:right w:val="none" w:sz="0" w:space="0" w:color="auto"/>
      </w:divBdr>
    </w:div>
    <w:div w:id="953439061">
      <w:bodyDiv w:val="1"/>
      <w:marLeft w:val="0"/>
      <w:marRight w:val="0"/>
      <w:marTop w:val="0"/>
      <w:marBottom w:val="0"/>
      <w:divBdr>
        <w:top w:val="none" w:sz="0" w:space="0" w:color="auto"/>
        <w:left w:val="none" w:sz="0" w:space="0" w:color="auto"/>
        <w:bottom w:val="none" w:sz="0" w:space="0" w:color="auto"/>
        <w:right w:val="none" w:sz="0" w:space="0" w:color="auto"/>
      </w:divBdr>
    </w:div>
    <w:div w:id="954676061">
      <w:bodyDiv w:val="1"/>
      <w:marLeft w:val="0"/>
      <w:marRight w:val="0"/>
      <w:marTop w:val="0"/>
      <w:marBottom w:val="0"/>
      <w:divBdr>
        <w:top w:val="none" w:sz="0" w:space="0" w:color="auto"/>
        <w:left w:val="none" w:sz="0" w:space="0" w:color="auto"/>
        <w:bottom w:val="none" w:sz="0" w:space="0" w:color="auto"/>
        <w:right w:val="none" w:sz="0" w:space="0" w:color="auto"/>
      </w:divBdr>
    </w:div>
    <w:div w:id="984042530">
      <w:bodyDiv w:val="1"/>
      <w:marLeft w:val="0"/>
      <w:marRight w:val="0"/>
      <w:marTop w:val="0"/>
      <w:marBottom w:val="0"/>
      <w:divBdr>
        <w:top w:val="none" w:sz="0" w:space="0" w:color="auto"/>
        <w:left w:val="none" w:sz="0" w:space="0" w:color="auto"/>
        <w:bottom w:val="none" w:sz="0" w:space="0" w:color="auto"/>
        <w:right w:val="none" w:sz="0" w:space="0" w:color="auto"/>
      </w:divBdr>
    </w:div>
    <w:div w:id="984047881">
      <w:bodyDiv w:val="1"/>
      <w:marLeft w:val="0"/>
      <w:marRight w:val="0"/>
      <w:marTop w:val="0"/>
      <w:marBottom w:val="0"/>
      <w:divBdr>
        <w:top w:val="none" w:sz="0" w:space="0" w:color="auto"/>
        <w:left w:val="none" w:sz="0" w:space="0" w:color="auto"/>
        <w:bottom w:val="none" w:sz="0" w:space="0" w:color="auto"/>
        <w:right w:val="none" w:sz="0" w:space="0" w:color="auto"/>
      </w:divBdr>
    </w:div>
    <w:div w:id="992031630">
      <w:bodyDiv w:val="1"/>
      <w:marLeft w:val="0"/>
      <w:marRight w:val="0"/>
      <w:marTop w:val="0"/>
      <w:marBottom w:val="0"/>
      <w:divBdr>
        <w:top w:val="none" w:sz="0" w:space="0" w:color="auto"/>
        <w:left w:val="none" w:sz="0" w:space="0" w:color="auto"/>
        <w:bottom w:val="none" w:sz="0" w:space="0" w:color="auto"/>
        <w:right w:val="none" w:sz="0" w:space="0" w:color="auto"/>
      </w:divBdr>
    </w:div>
    <w:div w:id="1006635488">
      <w:bodyDiv w:val="1"/>
      <w:marLeft w:val="0"/>
      <w:marRight w:val="0"/>
      <w:marTop w:val="0"/>
      <w:marBottom w:val="0"/>
      <w:divBdr>
        <w:top w:val="none" w:sz="0" w:space="0" w:color="auto"/>
        <w:left w:val="none" w:sz="0" w:space="0" w:color="auto"/>
        <w:bottom w:val="none" w:sz="0" w:space="0" w:color="auto"/>
        <w:right w:val="none" w:sz="0" w:space="0" w:color="auto"/>
      </w:divBdr>
    </w:div>
    <w:div w:id="1021206486">
      <w:bodyDiv w:val="1"/>
      <w:marLeft w:val="0"/>
      <w:marRight w:val="0"/>
      <w:marTop w:val="0"/>
      <w:marBottom w:val="0"/>
      <w:divBdr>
        <w:top w:val="none" w:sz="0" w:space="0" w:color="auto"/>
        <w:left w:val="none" w:sz="0" w:space="0" w:color="auto"/>
        <w:bottom w:val="none" w:sz="0" w:space="0" w:color="auto"/>
        <w:right w:val="none" w:sz="0" w:space="0" w:color="auto"/>
      </w:divBdr>
      <w:divsChild>
        <w:div w:id="1332247624">
          <w:marLeft w:val="0"/>
          <w:marRight w:val="0"/>
          <w:marTop w:val="0"/>
          <w:marBottom w:val="0"/>
          <w:divBdr>
            <w:top w:val="single" w:sz="2" w:space="0" w:color="E3E3E3"/>
            <w:left w:val="single" w:sz="2" w:space="0" w:color="E3E3E3"/>
            <w:bottom w:val="single" w:sz="2" w:space="0" w:color="E3E3E3"/>
            <w:right w:val="single" w:sz="2" w:space="0" w:color="E3E3E3"/>
          </w:divBdr>
          <w:divsChild>
            <w:div w:id="1629125352">
              <w:marLeft w:val="0"/>
              <w:marRight w:val="0"/>
              <w:marTop w:val="100"/>
              <w:marBottom w:val="100"/>
              <w:divBdr>
                <w:top w:val="single" w:sz="2" w:space="0" w:color="E3E3E3"/>
                <w:left w:val="single" w:sz="2" w:space="0" w:color="E3E3E3"/>
                <w:bottom w:val="single" w:sz="2" w:space="0" w:color="E3E3E3"/>
                <w:right w:val="single" w:sz="2" w:space="0" w:color="E3E3E3"/>
              </w:divBdr>
              <w:divsChild>
                <w:div w:id="1092122018">
                  <w:marLeft w:val="0"/>
                  <w:marRight w:val="0"/>
                  <w:marTop w:val="0"/>
                  <w:marBottom w:val="0"/>
                  <w:divBdr>
                    <w:top w:val="single" w:sz="2" w:space="0" w:color="E3E3E3"/>
                    <w:left w:val="single" w:sz="2" w:space="0" w:color="E3E3E3"/>
                    <w:bottom w:val="single" w:sz="2" w:space="0" w:color="E3E3E3"/>
                    <w:right w:val="single" w:sz="2" w:space="0" w:color="E3E3E3"/>
                  </w:divBdr>
                  <w:divsChild>
                    <w:div w:id="1574310535">
                      <w:marLeft w:val="0"/>
                      <w:marRight w:val="0"/>
                      <w:marTop w:val="0"/>
                      <w:marBottom w:val="0"/>
                      <w:divBdr>
                        <w:top w:val="single" w:sz="2" w:space="0" w:color="E3E3E3"/>
                        <w:left w:val="single" w:sz="2" w:space="0" w:color="E3E3E3"/>
                        <w:bottom w:val="single" w:sz="2" w:space="0" w:color="E3E3E3"/>
                        <w:right w:val="single" w:sz="2" w:space="0" w:color="E3E3E3"/>
                      </w:divBdr>
                      <w:divsChild>
                        <w:div w:id="1960993134">
                          <w:marLeft w:val="0"/>
                          <w:marRight w:val="0"/>
                          <w:marTop w:val="0"/>
                          <w:marBottom w:val="0"/>
                          <w:divBdr>
                            <w:top w:val="single" w:sz="2" w:space="0" w:color="E3E3E3"/>
                            <w:left w:val="single" w:sz="2" w:space="0" w:color="E3E3E3"/>
                            <w:bottom w:val="single" w:sz="2" w:space="0" w:color="E3E3E3"/>
                            <w:right w:val="single" w:sz="2" w:space="0" w:color="E3E3E3"/>
                          </w:divBdr>
                          <w:divsChild>
                            <w:div w:id="2084403715">
                              <w:marLeft w:val="0"/>
                              <w:marRight w:val="0"/>
                              <w:marTop w:val="0"/>
                              <w:marBottom w:val="0"/>
                              <w:divBdr>
                                <w:top w:val="single" w:sz="2" w:space="0" w:color="E3E3E3"/>
                                <w:left w:val="single" w:sz="2" w:space="0" w:color="E3E3E3"/>
                                <w:bottom w:val="single" w:sz="2" w:space="0" w:color="E3E3E3"/>
                                <w:right w:val="single" w:sz="2" w:space="0" w:color="E3E3E3"/>
                              </w:divBdr>
                              <w:divsChild>
                                <w:div w:id="987248951">
                                  <w:marLeft w:val="0"/>
                                  <w:marRight w:val="0"/>
                                  <w:marTop w:val="0"/>
                                  <w:marBottom w:val="0"/>
                                  <w:divBdr>
                                    <w:top w:val="single" w:sz="2" w:space="0" w:color="E3E3E3"/>
                                    <w:left w:val="single" w:sz="2" w:space="0" w:color="E3E3E3"/>
                                    <w:bottom w:val="single" w:sz="2" w:space="0" w:color="E3E3E3"/>
                                    <w:right w:val="single" w:sz="2" w:space="0" w:color="E3E3E3"/>
                                  </w:divBdr>
                                  <w:divsChild>
                                    <w:div w:id="2443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25255022">
      <w:bodyDiv w:val="1"/>
      <w:marLeft w:val="0"/>
      <w:marRight w:val="0"/>
      <w:marTop w:val="0"/>
      <w:marBottom w:val="0"/>
      <w:divBdr>
        <w:top w:val="none" w:sz="0" w:space="0" w:color="auto"/>
        <w:left w:val="none" w:sz="0" w:space="0" w:color="auto"/>
        <w:bottom w:val="none" w:sz="0" w:space="0" w:color="auto"/>
        <w:right w:val="none" w:sz="0" w:space="0" w:color="auto"/>
      </w:divBdr>
    </w:div>
    <w:div w:id="1055738116">
      <w:bodyDiv w:val="1"/>
      <w:marLeft w:val="0"/>
      <w:marRight w:val="0"/>
      <w:marTop w:val="0"/>
      <w:marBottom w:val="0"/>
      <w:divBdr>
        <w:top w:val="none" w:sz="0" w:space="0" w:color="auto"/>
        <w:left w:val="none" w:sz="0" w:space="0" w:color="auto"/>
        <w:bottom w:val="none" w:sz="0" w:space="0" w:color="auto"/>
        <w:right w:val="none" w:sz="0" w:space="0" w:color="auto"/>
      </w:divBdr>
    </w:div>
    <w:div w:id="1074935617">
      <w:bodyDiv w:val="1"/>
      <w:marLeft w:val="0"/>
      <w:marRight w:val="0"/>
      <w:marTop w:val="0"/>
      <w:marBottom w:val="0"/>
      <w:divBdr>
        <w:top w:val="none" w:sz="0" w:space="0" w:color="auto"/>
        <w:left w:val="none" w:sz="0" w:space="0" w:color="auto"/>
        <w:bottom w:val="none" w:sz="0" w:space="0" w:color="auto"/>
        <w:right w:val="none" w:sz="0" w:space="0" w:color="auto"/>
      </w:divBdr>
    </w:div>
    <w:div w:id="1093890598">
      <w:bodyDiv w:val="1"/>
      <w:marLeft w:val="0"/>
      <w:marRight w:val="0"/>
      <w:marTop w:val="0"/>
      <w:marBottom w:val="0"/>
      <w:divBdr>
        <w:top w:val="none" w:sz="0" w:space="0" w:color="auto"/>
        <w:left w:val="none" w:sz="0" w:space="0" w:color="auto"/>
        <w:bottom w:val="none" w:sz="0" w:space="0" w:color="auto"/>
        <w:right w:val="none" w:sz="0" w:space="0" w:color="auto"/>
      </w:divBdr>
      <w:divsChild>
        <w:div w:id="1313753560">
          <w:marLeft w:val="0"/>
          <w:marRight w:val="0"/>
          <w:marTop w:val="0"/>
          <w:marBottom w:val="0"/>
          <w:divBdr>
            <w:top w:val="none" w:sz="0" w:space="0" w:color="auto"/>
            <w:left w:val="none" w:sz="0" w:space="0" w:color="auto"/>
            <w:bottom w:val="none" w:sz="0" w:space="0" w:color="auto"/>
            <w:right w:val="none" w:sz="0" w:space="0" w:color="auto"/>
          </w:divBdr>
        </w:div>
      </w:divsChild>
    </w:div>
    <w:div w:id="1097139595">
      <w:bodyDiv w:val="1"/>
      <w:marLeft w:val="0"/>
      <w:marRight w:val="0"/>
      <w:marTop w:val="0"/>
      <w:marBottom w:val="0"/>
      <w:divBdr>
        <w:top w:val="none" w:sz="0" w:space="0" w:color="auto"/>
        <w:left w:val="none" w:sz="0" w:space="0" w:color="auto"/>
        <w:bottom w:val="none" w:sz="0" w:space="0" w:color="auto"/>
        <w:right w:val="none" w:sz="0" w:space="0" w:color="auto"/>
      </w:divBdr>
    </w:div>
    <w:div w:id="1108157344">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5194488">
      <w:bodyDiv w:val="1"/>
      <w:marLeft w:val="0"/>
      <w:marRight w:val="0"/>
      <w:marTop w:val="0"/>
      <w:marBottom w:val="0"/>
      <w:divBdr>
        <w:top w:val="none" w:sz="0" w:space="0" w:color="auto"/>
        <w:left w:val="none" w:sz="0" w:space="0" w:color="auto"/>
        <w:bottom w:val="none" w:sz="0" w:space="0" w:color="auto"/>
        <w:right w:val="none" w:sz="0" w:space="0" w:color="auto"/>
      </w:divBdr>
      <w:divsChild>
        <w:div w:id="1585337614">
          <w:marLeft w:val="0"/>
          <w:marRight w:val="0"/>
          <w:marTop w:val="0"/>
          <w:marBottom w:val="0"/>
          <w:divBdr>
            <w:top w:val="none" w:sz="0" w:space="0" w:color="auto"/>
            <w:left w:val="none" w:sz="0" w:space="0" w:color="auto"/>
            <w:bottom w:val="none" w:sz="0" w:space="0" w:color="auto"/>
            <w:right w:val="none" w:sz="0" w:space="0" w:color="auto"/>
          </w:divBdr>
        </w:div>
      </w:divsChild>
    </w:div>
    <w:div w:id="1142305794">
      <w:bodyDiv w:val="1"/>
      <w:marLeft w:val="0"/>
      <w:marRight w:val="0"/>
      <w:marTop w:val="0"/>
      <w:marBottom w:val="0"/>
      <w:divBdr>
        <w:top w:val="none" w:sz="0" w:space="0" w:color="auto"/>
        <w:left w:val="none" w:sz="0" w:space="0" w:color="auto"/>
        <w:bottom w:val="none" w:sz="0" w:space="0" w:color="auto"/>
        <w:right w:val="none" w:sz="0" w:space="0" w:color="auto"/>
      </w:divBdr>
    </w:div>
    <w:div w:id="1147749142">
      <w:bodyDiv w:val="1"/>
      <w:marLeft w:val="0"/>
      <w:marRight w:val="0"/>
      <w:marTop w:val="0"/>
      <w:marBottom w:val="0"/>
      <w:divBdr>
        <w:top w:val="none" w:sz="0" w:space="0" w:color="auto"/>
        <w:left w:val="none" w:sz="0" w:space="0" w:color="auto"/>
        <w:bottom w:val="none" w:sz="0" w:space="0" w:color="auto"/>
        <w:right w:val="none" w:sz="0" w:space="0" w:color="auto"/>
      </w:divBdr>
    </w:div>
    <w:div w:id="1151018406">
      <w:bodyDiv w:val="1"/>
      <w:marLeft w:val="0"/>
      <w:marRight w:val="0"/>
      <w:marTop w:val="0"/>
      <w:marBottom w:val="0"/>
      <w:divBdr>
        <w:top w:val="none" w:sz="0" w:space="0" w:color="auto"/>
        <w:left w:val="none" w:sz="0" w:space="0" w:color="auto"/>
        <w:bottom w:val="none" w:sz="0" w:space="0" w:color="auto"/>
        <w:right w:val="none" w:sz="0" w:space="0" w:color="auto"/>
      </w:divBdr>
    </w:div>
    <w:div w:id="1175027677">
      <w:bodyDiv w:val="1"/>
      <w:marLeft w:val="0"/>
      <w:marRight w:val="0"/>
      <w:marTop w:val="0"/>
      <w:marBottom w:val="0"/>
      <w:divBdr>
        <w:top w:val="none" w:sz="0" w:space="0" w:color="auto"/>
        <w:left w:val="none" w:sz="0" w:space="0" w:color="auto"/>
        <w:bottom w:val="none" w:sz="0" w:space="0" w:color="auto"/>
        <w:right w:val="none" w:sz="0" w:space="0" w:color="auto"/>
      </w:divBdr>
    </w:div>
    <w:div w:id="1176461017">
      <w:bodyDiv w:val="1"/>
      <w:marLeft w:val="0"/>
      <w:marRight w:val="0"/>
      <w:marTop w:val="0"/>
      <w:marBottom w:val="0"/>
      <w:divBdr>
        <w:top w:val="none" w:sz="0" w:space="0" w:color="auto"/>
        <w:left w:val="none" w:sz="0" w:space="0" w:color="auto"/>
        <w:bottom w:val="none" w:sz="0" w:space="0" w:color="auto"/>
        <w:right w:val="none" w:sz="0" w:space="0" w:color="auto"/>
      </w:divBdr>
    </w:div>
    <w:div w:id="1189103746">
      <w:bodyDiv w:val="1"/>
      <w:marLeft w:val="0"/>
      <w:marRight w:val="0"/>
      <w:marTop w:val="0"/>
      <w:marBottom w:val="0"/>
      <w:divBdr>
        <w:top w:val="none" w:sz="0" w:space="0" w:color="auto"/>
        <w:left w:val="none" w:sz="0" w:space="0" w:color="auto"/>
        <w:bottom w:val="none" w:sz="0" w:space="0" w:color="auto"/>
        <w:right w:val="none" w:sz="0" w:space="0" w:color="auto"/>
      </w:divBdr>
    </w:div>
    <w:div w:id="1192499018">
      <w:bodyDiv w:val="1"/>
      <w:marLeft w:val="0"/>
      <w:marRight w:val="0"/>
      <w:marTop w:val="0"/>
      <w:marBottom w:val="0"/>
      <w:divBdr>
        <w:top w:val="none" w:sz="0" w:space="0" w:color="auto"/>
        <w:left w:val="none" w:sz="0" w:space="0" w:color="auto"/>
        <w:bottom w:val="none" w:sz="0" w:space="0" w:color="auto"/>
        <w:right w:val="none" w:sz="0" w:space="0" w:color="auto"/>
      </w:divBdr>
      <w:divsChild>
        <w:div w:id="467086211">
          <w:marLeft w:val="0"/>
          <w:marRight w:val="0"/>
          <w:marTop w:val="0"/>
          <w:marBottom w:val="0"/>
          <w:divBdr>
            <w:top w:val="single" w:sz="2" w:space="0" w:color="E3E3E3"/>
            <w:left w:val="single" w:sz="2" w:space="0" w:color="E3E3E3"/>
            <w:bottom w:val="single" w:sz="2" w:space="0" w:color="E3E3E3"/>
            <w:right w:val="single" w:sz="2" w:space="0" w:color="E3E3E3"/>
          </w:divBdr>
          <w:divsChild>
            <w:div w:id="2143226541">
              <w:marLeft w:val="0"/>
              <w:marRight w:val="0"/>
              <w:marTop w:val="0"/>
              <w:marBottom w:val="0"/>
              <w:divBdr>
                <w:top w:val="single" w:sz="2" w:space="0" w:color="E3E3E3"/>
                <w:left w:val="single" w:sz="2" w:space="0" w:color="E3E3E3"/>
                <w:bottom w:val="single" w:sz="2" w:space="0" w:color="E3E3E3"/>
                <w:right w:val="single" w:sz="2" w:space="0" w:color="E3E3E3"/>
              </w:divBdr>
              <w:divsChild>
                <w:div w:id="1310748516">
                  <w:marLeft w:val="0"/>
                  <w:marRight w:val="0"/>
                  <w:marTop w:val="0"/>
                  <w:marBottom w:val="0"/>
                  <w:divBdr>
                    <w:top w:val="single" w:sz="2" w:space="0" w:color="E3E3E3"/>
                    <w:left w:val="single" w:sz="2" w:space="0" w:color="E3E3E3"/>
                    <w:bottom w:val="single" w:sz="2" w:space="0" w:color="E3E3E3"/>
                    <w:right w:val="single" w:sz="2" w:space="0" w:color="E3E3E3"/>
                  </w:divBdr>
                  <w:divsChild>
                    <w:div w:id="2045517972">
                      <w:marLeft w:val="0"/>
                      <w:marRight w:val="0"/>
                      <w:marTop w:val="0"/>
                      <w:marBottom w:val="0"/>
                      <w:divBdr>
                        <w:top w:val="single" w:sz="2" w:space="0" w:color="E3E3E3"/>
                        <w:left w:val="single" w:sz="2" w:space="0" w:color="E3E3E3"/>
                        <w:bottom w:val="single" w:sz="2" w:space="0" w:color="E3E3E3"/>
                        <w:right w:val="single" w:sz="2" w:space="0" w:color="E3E3E3"/>
                      </w:divBdr>
                      <w:divsChild>
                        <w:div w:id="806043806">
                          <w:marLeft w:val="0"/>
                          <w:marRight w:val="0"/>
                          <w:marTop w:val="0"/>
                          <w:marBottom w:val="0"/>
                          <w:divBdr>
                            <w:top w:val="single" w:sz="2" w:space="0" w:color="E3E3E3"/>
                            <w:left w:val="single" w:sz="2" w:space="0" w:color="E3E3E3"/>
                            <w:bottom w:val="single" w:sz="2" w:space="0" w:color="E3E3E3"/>
                            <w:right w:val="single" w:sz="2" w:space="0" w:color="E3E3E3"/>
                          </w:divBdr>
                          <w:divsChild>
                            <w:div w:id="2139182140">
                              <w:marLeft w:val="0"/>
                              <w:marRight w:val="0"/>
                              <w:marTop w:val="0"/>
                              <w:marBottom w:val="0"/>
                              <w:divBdr>
                                <w:top w:val="single" w:sz="2" w:space="0" w:color="E3E3E3"/>
                                <w:left w:val="single" w:sz="2" w:space="0" w:color="E3E3E3"/>
                                <w:bottom w:val="single" w:sz="2" w:space="0" w:color="E3E3E3"/>
                                <w:right w:val="single" w:sz="2" w:space="0" w:color="E3E3E3"/>
                              </w:divBdr>
                              <w:divsChild>
                                <w:div w:id="575089640">
                                  <w:marLeft w:val="0"/>
                                  <w:marRight w:val="0"/>
                                  <w:marTop w:val="100"/>
                                  <w:marBottom w:val="100"/>
                                  <w:divBdr>
                                    <w:top w:val="single" w:sz="2" w:space="0" w:color="E3E3E3"/>
                                    <w:left w:val="single" w:sz="2" w:space="0" w:color="E3E3E3"/>
                                    <w:bottom w:val="single" w:sz="2" w:space="0" w:color="E3E3E3"/>
                                    <w:right w:val="single" w:sz="2" w:space="0" w:color="E3E3E3"/>
                                  </w:divBdr>
                                  <w:divsChild>
                                    <w:div w:id="1399330488">
                                      <w:marLeft w:val="0"/>
                                      <w:marRight w:val="0"/>
                                      <w:marTop w:val="0"/>
                                      <w:marBottom w:val="0"/>
                                      <w:divBdr>
                                        <w:top w:val="single" w:sz="2" w:space="0" w:color="E3E3E3"/>
                                        <w:left w:val="single" w:sz="2" w:space="0" w:color="E3E3E3"/>
                                        <w:bottom w:val="single" w:sz="2" w:space="0" w:color="E3E3E3"/>
                                        <w:right w:val="single" w:sz="2" w:space="0" w:color="E3E3E3"/>
                                      </w:divBdr>
                                      <w:divsChild>
                                        <w:div w:id="452402690">
                                          <w:marLeft w:val="0"/>
                                          <w:marRight w:val="0"/>
                                          <w:marTop w:val="0"/>
                                          <w:marBottom w:val="0"/>
                                          <w:divBdr>
                                            <w:top w:val="single" w:sz="2" w:space="0" w:color="E3E3E3"/>
                                            <w:left w:val="single" w:sz="2" w:space="0" w:color="E3E3E3"/>
                                            <w:bottom w:val="single" w:sz="2" w:space="0" w:color="E3E3E3"/>
                                            <w:right w:val="single" w:sz="2" w:space="0" w:color="E3E3E3"/>
                                          </w:divBdr>
                                          <w:divsChild>
                                            <w:div w:id="1727753658">
                                              <w:marLeft w:val="0"/>
                                              <w:marRight w:val="0"/>
                                              <w:marTop w:val="0"/>
                                              <w:marBottom w:val="0"/>
                                              <w:divBdr>
                                                <w:top w:val="single" w:sz="2" w:space="0" w:color="E3E3E3"/>
                                                <w:left w:val="single" w:sz="2" w:space="0" w:color="E3E3E3"/>
                                                <w:bottom w:val="single" w:sz="2" w:space="0" w:color="E3E3E3"/>
                                                <w:right w:val="single" w:sz="2" w:space="0" w:color="E3E3E3"/>
                                              </w:divBdr>
                                              <w:divsChild>
                                                <w:div w:id="12149546">
                                                  <w:marLeft w:val="0"/>
                                                  <w:marRight w:val="0"/>
                                                  <w:marTop w:val="0"/>
                                                  <w:marBottom w:val="0"/>
                                                  <w:divBdr>
                                                    <w:top w:val="single" w:sz="2" w:space="0" w:color="E3E3E3"/>
                                                    <w:left w:val="single" w:sz="2" w:space="0" w:color="E3E3E3"/>
                                                    <w:bottom w:val="single" w:sz="2" w:space="0" w:color="E3E3E3"/>
                                                    <w:right w:val="single" w:sz="2" w:space="0" w:color="E3E3E3"/>
                                                  </w:divBdr>
                                                  <w:divsChild>
                                                    <w:div w:id="511068989">
                                                      <w:marLeft w:val="0"/>
                                                      <w:marRight w:val="0"/>
                                                      <w:marTop w:val="0"/>
                                                      <w:marBottom w:val="0"/>
                                                      <w:divBdr>
                                                        <w:top w:val="single" w:sz="2" w:space="0" w:color="E3E3E3"/>
                                                        <w:left w:val="single" w:sz="2" w:space="0" w:color="E3E3E3"/>
                                                        <w:bottom w:val="single" w:sz="2" w:space="0" w:color="E3E3E3"/>
                                                        <w:right w:val="single" w:sz="2" w:space="0" w:color="E3E3E3"/>
                                                      </w:divBdr>
                                                      <w:divsChild>
                                                        <w:div w:id="476148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8057865">
          <w:marLeft w:val="0"/>
          <w:marRight w:val="0"/>
          <w:marTop w:val="0"/>
          <w:marBottom w:val="0"/>
          <w:divBdr>
            <w:top w:val="none" w:sz="0" w:space="0" w:color="auto"/>
            <w:left w:val="none" w:sz="0" w:space="0" w:color="auto"/>
            <w:bottom w:val="none" w:sz="0" w:space="0" w:color="auto"/>
            <w:right w:val="none" w:sz="0" w:space="0" w:color="auto"/>
          </w:divBdr>
          <w:divsChild>
            <w:div w:id="1344744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83096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398087">
      <w:bodyDiv w:val="1"/>
      <w:marLeft w:val="0"/>
      <w:marRight w:val="0"/>
      <w:marTop w:val="0"/>
      <w:marBottom w:val="0"/>
      <w:divBdr>
        <w:top w:val="none" w:sz="0" w:space="0" w:color="auto"/>
        <w:left w:val="none" w:sz="0" w:space="0" w:color="auto"/>
        <w:bottom w:val="none" w:sz="0" w:space="0" w:color="auto"/>
        <w:right w:val="none" w:sz="0" w:space="0" w:color="auto"/>
      </w:divBdr>
    </w:div>
    <w:div w:id="1215001683">
      <w:bodyDiv w:val="1"/>
      <w:marLeft w:val="0"/>
      <w:marRight w:val="0"/>
      <w:marTop w:val="0"/>
      <w:marBottom w:val="0"/>
      <w:divBdr>
        <w:top w:val="none" w:sz="0" w:space="0" w:color="auto"/>
        <w:left w:val="none" w:sz="0" w:space="0" w:color="auto"/>
        <w:bottom w:val="none" w:sz="0" w:space="0" w:color="auto"/>
        <w:right w:val="none" w:sz="0" w:space="0" w:color="auto"/>
      </w:divBdr>
    </w:div>
    <w:div w:id="1225264013">
      <w:bodyDiv w:val="1"/>
      <w:marLeft w:val="0"/>
      <w:marRight w:val="0"/>
      <w:marTop w:val="0"/>
      <w:marBottom w:val="0"/>
      <w:divBdr>
        <w:top w:val="none" w:sz="0" w:space="0" w:color="auto"/>
        <w:left w:val="none" w:sz="0" w:space="0" w:color="auto"/>
        <w:bottom w:val="none" w:sz="0" w:space="0" w:color="auto"/>
        <w:right w:val="none" w:sz="0" w:space="0" w:color="auto"/>
      </w:divBdr>
    </w:div>
    <w:div w:id="1230505677">
      <w:bodyDiv w:val="1"/>
      <w:marLeft w:val="0"/>
      <w:marRight w:val="0"/>
      <w:marTop w:val="0"/>
      <w:marBottom w:val="0"/>
      <w:divBdr>
        <w:top w:val="none" w:sz="0" w:space="0" w:color="auto"/>
        <w:left w:val="none" w:sz="0" w:space="0" w:color="auto"/>
        <w:bottom w:val="none" w:sz="0" w:space="0" w:color="auto"/>
        <w:right w:val="none" w:sz="0" w:space="0" w:color="auto"/>
      </w:divBdr>
      <w:divsChild>
        <w:div w:id="2076077626">
          <w:marLeft w:val="0"/>
          <w:marRight w:val="0"/>
          <w:marTop w:val="0"/>
          <w:marBottom w:val="0"/>
          <w:divBdr>
            <w:top w:val="single" w:sz="2" w:space="0" w:color="E3E3E3"/>
            <w:left w:val="single" w:sz="2" w:space="0" w:color="E3E3E3"/>
            <w:bottom w:val="single" w:sz="2" w:space="0" w:color="E3E3E3"/>
            <w:right w:val="single" w:sz="2" w:space="0" w:color="E3E3E3"/>
          </w:divBdr>
          <w:divsChild>
            <w:div w:id="2049842301">
              <w:marLeft w:val="0"/>
              <w:marRight w:val="0"/>
              <w:marTop w:val="0"/>
              <w:marBottom w:val="0"/>
              <w:divBdr>
                <w:top w:val="single" w:sz="2" w:space="0" w:color="E3E3E3"/>
                <w:left w:val="single" w:sz="2" w:space="0" w:color="E3E3E3"/>
                <w:bottom w:val="single" w:sz="2" w:space="0" w:color="E3E3E3"/>
                <w:right w:val="single" w:sz="2" w:space="0" w:color="E3E3E3"/>
              </w:divBdr>
              <w:divsChild>
                <w:div w:id="1235124143">
                  <w:marLeft w:val="0"/>
                  <w:marRight w:val="0"/>
                  <w:marTop w:val="0"/>
                  <w:marBottom w:val="0"/>
                  <w:divBdr>
                    <w:top w:val="single" w:sz="2" w:space="0" w:color="E3E3E3"/>
                    <w:left w:val="single" w:sz="2" w:space="0" w:color="E3E3E3"/>
                    <w:bottom w:val="single" w:sz="2" w:space="0" w:color="E3E3E3"/>
                    <w:right w:val="single" w:sz="2" w:space="0" w:color="E3E3E3"/>
                  </w:divBdr>
                  <w:divsChild>
                    <w:div w:id="209418300">
                      <w:marLeft w:val="0"/>
                      <w:marRight w:val="0"/>
                      <w:marTop w:val="0"/>
                      <w:marBottom w:val="0"/>
                      <w:divBdr>
                        <w:top w:val="single" w:sz="2" w:space="0" w:color="E3E3E3"/>
                        <w:left w:val="single" w:sz="2" w:space="0" w:color="E3E3E3"/>
                        <w:bottom w:val="single" w:sz="2" w:space="0" w:color="E3E3E3"/>
                        <w:right w:val="single" w:sz="2" w:space="0" w:color="E3E3E3"/>
                      </w:divBdr>
                      <w:divsChild>
                        <w:div w:id="1827936178">
                          <w:marLeft w:val="0"/>
                          <w:marRight w:val="0"/>
                          <w:marTop w:val="0"/>
                          <w:marBottom w:val="0"/>
                          <w:divBdr>
                            <w:top w:val="single" w:sz="2" w:space="0" w:color="E3E3E3"/>
                            <w:left w:val="single" w:sz="2" w:space="0" w:color="E3E3E3"/>
                            <w:bottom w:val="single" w:sz="2" w:space="0" w:color="E3E3E3"/>
                            <w:right w:val="single" w:sz="2" w:space="0" w:color="E3E3E3"/>
                          </w:divBdr>
                          <w:divsChild>
                            <w:div w:id="1633100385">
                              <w:marLeft w:val="0"/>
                              <w:marRight w:val="0"/>
                              <w:marTop w:val="0"/>
                              <w:marBottom w:val="0"/>
                              <w:divBdr>
                                <w:top w:val="single" w:sz="2" w:space="0" w:color="E3E3E3"/>
                                <w:left w:val="single" w:sz="2" w:space="0" w:color="E3E3E3"/>
                                <w:bottom w:val="single" w:sz="2" w:space="0" w:color="E3E3E3"/>
                                <w:right w:val="single" w:sz="2" w:space="0" w:color="E3E3E3"/>
                              </w:divBdr>
                              <w:divsChild>
                                <w:div w:id="1303466472">
                                  <w:marLeft w:val="0"/>
                                  <w:marRight w:val="0"/>
                                  <w:marTop w:val="100"/>
                                  <w:marBottom w:val="100"/>
                                  <w:divBdr>
                                    <w:top w:val="single" w:sz="2" w:space="0" w:color="E3E3E3"/>
                                    <w:left w:val="single" w:sz="2" w:space="0" w:color="E3E3E3"/>
                                    <w:bottom w:val="single" w:sz="2" w:space="0" w:color="E3E3E3"/>
                                    <w:right w:val="single" w:sz="2" w:space="0" w:color="E3E3E3"/>
                                  </w:divBdr>
                                  <w:divsChild>
                                    <w:div w:id="305858826">
                                      <w:marLeft w:val="0"/>
                                      <w:marRight w:val="0"/>
                                      <w:marTop w:val="0"/>
                                      <w:marBottom w:val="0"/>
                                      <w:divBdr>
                                        <w:top w:val="single" w:sz="2" w:space="0" w:color="E3E3E3"/>
                                        <w:left w:val="single" w:sz="2" w:space="0" w:color="E3E3E3"/>
                                        <w:bottom w:val="single" w:sz="2" w:space="0" w:color="E3E3E3"/>
                                        <w:right w:val="single" w:sz="2" w:space="0" w:color="E3E3E3"/>
                                      </w:divBdr>
                                      <w:divsChild>
                                        <w:div w:id="1184980535">
                                          <w:marLeft w:val="0"/>
                                          <w:marRight w:val="0"/>
                                          <w:marTop w:val="0"/>
                                          <w:marBottom w:val="0"/>
                                          <w:divBdr>
                                            <w:top w:val="single" w:sz="2" w:space="0" w:color="E3E3E3"/>
                                            <w:left w:val="single" w:sz="2" w:space="0" w:color="E3E3E3"/>
                                            <w:bottom w:val="single" w:sz="2" w:space="0" w:color="E3E3E3"/>
                                            <w:right w:val="single" w:sz="2" w:space="0" w:color="E3E3E3"/>
                                          </w:divBdr>
                                          <w:divsChild>
                                            <w:div w:id="1450199070">
                                              <w:marLeft w:val="0"/>
                                              <w:marRight w:val="0"/>
                                              <w:marTop w:val="0"/>
                                              <w:marBottom w:val="0"/>
                                              <w:divBdr>
                                                <w:top w:val="single" w:sz="2" w:space="0" w:color="E3E3E3"/>
                                                <w:left w:val="single" w:sz="2" w:space="0" w:color="E3E3E3"/>
                                                <w:bottom w:val="single" w:sz="2" w:space="0" w:color="E3E3E3"/>
                                                <w:right w:val="single" w:sz="2" w:space="0" w:color="E3E3E3"/>
                                              </w:divBdr>
                                              <w:divsChild>
                                                <w:div w:id="477959038">
                                                  <w:marLeft w:val="0"/>
                                                  <w:marRight w:val="0"/>
                                                  <w:marTop w:val="0"/>
                                                  <w:marBottom w:val="0"/>
                                                  <w:divBdr>
                                                    <w:top w:val="single" w:sz="2" w:space="0" w:color="E3E3E3"/>
                                                    <w:left w:val="single" w:sz="2" w:space="0" w:color="E3E3E3"/>
                                                    <w:bottom w:val="single" w:sz="2" w:space="0" w:color="E3E3E3"/>
                                                    <w:right w:val="single" w:sz="2" w:space="0" w:color="E3E3E3"/>
                                                  </w:divBdr>
                                                  <w:divsChild>
                                                    <w:div w:id="2087066793">
                                                      <w:marLeft w:val="0"/>
                                                      <w:marRight w:val="0"/>
                                                      <w:marTop w:val="0"/>
                                                      <w:marBottom w:val="0"/>
                                                      <w:divBdr>
                                                        <w:top w:val="single" w:sz="2" w:space="0" w:color="E3E3E3"/>
                                                        <w:left w:val="single" w:sz="2" w:space="0" w:color="E3E3E3"/>
                                                        <w:bottom w:val="single" w:sz="2" w:space="0" w:color="E3E3E3"/>
                                                        <w:right w:val="single" w:sz="2" w:space="0" w:color="E3E3E3"/>
                                                      </w:divBdr>
                                                      <w:divsChild>
                                                        <w:div w:id="191695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595051">
          <w:marLeft w:val="0"/>
          <w:marRight w:val="0"/>
          <w:marTop w:val="0"/>
          <w:marBottom w:val="0"/>
          <w:divBdr>
            <w:top w:val="none" w:sz="0" w:space="0" w:color="auto"/>
            <w:left w:val="none" w:sz="0" w:space="0" w:color="auto"/>
            <w:bottom w:val="none" w:sz="0" w:space="0" w:color="auto"/>
            <w:right w:val="none" w:sz="0" w:space="0" w:color="auto"/>
          </w:divBdr>
          <w:divsChild>
            <w:div w:id="12900852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16049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45648530">
      <w:bodyDiv w:val="1"/>
      <w:marLeft w:val="0"/>
      <w:marRight w:val="0"/>
      <w:marTop w:val="0"/>
      <w:marBottom w:val="0"/>
      <w:divBdr>
        <w:top w:val="none" w:sz="0" w:space="0" w:color="auto"/>
        <w:left w:val="none" w:sz="0" w:space="0" w:color="auto"/>
        <w:bottom w:val="none" w:sz="0" w:space="0" w:color="auto"/>
        <w:right w:val="none" w:sz="0" w:space="0" w:color="auto"/>
      </w:divBdr>
    </w:div>
    <w:div w:id="1249147016">
      <w:bodyDiv w:val="1"/>
      <w:marLeft w:val="0"/>
      <w:marRight w:val="0"/>
      <w:marTop w:val="0"/>
      <w:marBottom w:val="0"/>
      <w:divBdr>
        <w:top w:val="none" w:sz="0" w:space="0" w:color="auto"/>
        <w:left w:val="none" w:sz="0" w:space="0" w:color="auto"/>
        <w:bottom w:val="none" w:sz="0" w:space="0" w:color="auto"/>
        <w:right w:val="none" w:sz="0" w:space="0" w:color="auto"/>
      </w:divBdr>
    </w:div>
    <w:div w:id="1269242701">
      <w:bodyDiv w:val="1"/>
      <w:marLeft w:val="0"/>
      <w:marRight w:val="0"/>
      <w:marTop w:val="0"/>
      <w:marBottom w:val="0"/>
      <w:divBdr>
        <w:top w:val="none" w:sz="0" w:space="0" w:color="auto"/>
        <w:left w:val="none" w:sz="0" w:space="0" w:color="auto"/>
        <w:bottom w:val="none" w:sz="0" w:space="0" w:color="auto"/>
        <w:right w:val="none" w:sz="0" w:space="0" w:color="auto"/>
      </w:divBdr>
    </w:div>
    <w:div w:id="1285041863">
      <w:bodyDiv w:val="1"/>
      <w:marLeft w:val="0"/>
      <w:marRight w:val="0"/>
      <w:marTop w:val="0"/>
      <w:marBottom w:val="0"/>
      <w:divBdr>
        <w:top w:val="none" w:sz="0" w:space="0" w:color="auto"/>
        <w:left w:val="none" w:sz="0" w:space="0" w:color="auto"/>
        <w:bottom w:val="none" w:sz="0" w:space="0" w:color="auto"/>
        <w:right w:val="none" w:sz="0" w:space="0" w:color="auto"/>
      </w:divBdr>
    </w:div>
    <w:div w:id="1294289279">
      <w:bodyDiv w:val="1"/>
      <w:marLeft w:val="0"/>
      <w:marRight w:val="0"/>
      <w:marTop w:val="0"/>
      <w:marBottom w:val="0"/>
      <w:divBdr>
        <w:top w:val="none" w:sz="0" w:space="0" w:color="auto"/>
        <w:left w:val="none" w:sz="0" w:space="0" w:color="auto"/>
        <w:bottom w:val="none" w:sz="0" w:space="0" w:color="auto"/>
        <w:right w:val="none" w:sz="0" w:space="0" w:color="auto"/>
      </w:divBdr>
    </w:div>
    <w:div w:id="1317227066">
      <w:bodyDiv w:val="1"/>
      <w:marLeft w:val="0"/>
      <w:marRight w:val="0"/>
      <w:marTop w:val="0"/>
      <w:marBottom w:val="0"/>
      <w:divBdr>
        <w:top w:val="none" w:sz="0" w:space="0" w:color="auto"/>
        <w:left w:val="none" w:sz="0" w:space="0" w:color="auto"/>
        <w:bottom w:val="none" w:sz="0" w:space="0" w:color="auto"/>
        <w:right w:val="none" w:sz="0" w:space="0" w:color="auto"/>
      </w:divBdr>
      <w:divsChild>
        <w:div w:id="1017346460">
          <w:marLeft w:val="0"/>
          <w:marRight w:val="0"/>
          <w:marTop w:val="0"/>
          <w:marBottom w:val="0"/>
          <w:divBdr>
            <w:top w:val="single" w:sz="2" w:space="0" w:color="E3E3E3"/>
            <w:left w:val="single" w:sz="2" w:space="0" w:color="E3E3E3"/>
            <w:bottom w:val="single" w:sz="2" w:space="0" w:color="E3E3E3"/>
            <w:right w:val="single" w:sz="2" w:space="0" w:color="E3E3E3"/>
          </w:divBdr>
          <w:divsChild>
            <w:div w:id="400804">
              <w:marLeft w:val="0"/>
              <w:marRight w:val="0"/>
              <w:marTop w:val="0"/>
              <w:marBottom w:val="0"/>
              <w:divBdr>
                <w:top w:val="single" w:sz="2" w:space="0" w:color="E3E3E3"/>
                <w:left w:val="single" w:sz="2" w:space="0" w:color="E3E3E3"/>
                <w:bottom w:val="single" w:sz="2" w:space="0" w:color="E3E3E3"/>
                <w:right w:val="single" w:sz="2" w:space="0" w:color="E3E3E3"/>
              </w:divBdr>
              <w:divsChild>
                <w:div w:id="980385611">
                  <w:marLeft w:val="0"/>
                  <w:marRight w:val="0"/>
                  <w:marTop w:val="0"/>
                  <w:marBottom w:val="0"/>
                  <w:divBdr>
                    <w:top w:val="single" w:sz="2" w:space="0" w:color="E3E3E3"/>
                    <w:left w:val="single" w:sz="2" w:space="0" w:color="E3E3E3"/>
                    <w:bottom w:val="single" w:sz="2" w:space="0" w:color="E3E3E3"/>
                    <w:right w:val="single" w:sz="2" w:space="0" w:color="E3E3E3"/>
                  </w:divBdr>
                  <w:divsChild>
                    <w:div w:id="1010184954">
                      <w:marLeft w:val="0"/>
                      <w:marRight w:val="0"/>
                      <w:marTop w:val="0"/>
                      <w:marBottom w:val="0"/>
                      <w:divBdr>
                        <w:top w:val="single" w:sz="2" w:space="0" w:color="E3E3E3"/>
                        <w:left w:val="single" w:sz="2" w:space="0" w:color="E3E3E3"/>
                        <w:bottom w:val="single" w:sz="2" w:space="0" w:color="E3E3E3"/>
                        <w:right w:val="single" w:sz="2" w:space="0" w:color="E3E3E3"/>
                      </w:divBdr>
                      <w:divsChild>
                        <w:div w:id="256334108">
                          <w:marLeft w:val="0"/>
                          <w:marRight w:val="0"/>
                          <w:marTop w:val="0"/>
                          <w:marBottom w:val="0"/>
                          <w:divBdr>
                            <w:top w:val="single" w:sz="2" w:space="0" w:color="E3E3E3"/>
                            <w:left w:val="single" w:sz="2" w:space="0" w:color="E3E3E3"/>
                            <w:bottom w:val="single" w:sz="2" w:space="0" w:color="E3E3E3"/>
                            <w:right w:val="single" w:sz="2" w:space="0" w:color="E3E3E3"/>
                          </w:divBdr>
                          <w:divsChild>
                            <w:div w:id="553275528">
                              <w:marLeft w:val="0"/>
                              <w:marRight w:val="0"/>
                              <w:marTop w:val="0"/>
                              <w:marBottom w:val="0"/>
                              <w:divBdr>
                                <w:top w:val="single" w:sz="2" w:space="0" w:color="E3E3E3"/>
                                <w:left w:val="single" w:sz="2" w:space="0" w:color="E3E3E3"/>
                                <w:bottom w:val="single" w:sz="2" w:space="0" w:color="E3E3E3"/>
                                <w:right w:val="single" w:sz="2" w:space="0" w:color="E3E3E3"/>
                              </w:divBdr>
                              <w:divsChild>
                                <w:div w:id="2128692573">
                                  <w:marLeft w:val="0"/>
                                  <w:marRight w:val="0"/>
                                  <w:marTop w:val="100"/>
                                  <w:marBottom w:val="100"/>
                                  <w:divBdr>
                                    <w:top w:val="single" w:sz="2" w:space="0" w:color="E3E3E3"/>
                                    <w:left w:val="single" w:sz="2" w:space="0" w:color="E3E3E3"/>
                                    <w:bottom w:val="single" w:sz="2" w:space="0" w:color="E3E3E3"/>
                                    <w:right w:val="single" w:sz="2" w:space="0" w:color="E3E3E3"/>
                                  </w:divBdr>
                                  <w:divsChild>
                                    <w:div w:id="367292694">
                                      <w:marLeft w:val="0"/>
                                      <w:marRight w:val="0"/>
                                      <w:marTop w:val="0"/>
                                      <w:marBottom w:val="0"/>
                                      <w:divBdr>
                                        <w:top w:val="single" w:sz="2" w:space="0" w:color="E3E3E3"/>
                                        <w:left w:val="single" w:sz="2" w:space="0" w:color="E3E3E3"/>
                                        <w:bottom w:val="single" w:sz="2" w:space="0" w:color="E3E3E3"/>
                                        <w:right w:val="single" w:sz="2" w:space="0" w:color="E3E3E3"/>
                                      </w:divBdr>
                                      <w:divsChild>
                                        <w:div w:id="9837657">
                                          <w:marLeft w:val="0"/>
                                          <w:marRight w:val="0"/>
                                          <w:marTop w:val="0"/>
                                          <w:marBottom w:val="0"/>
                                          <w:divBdr>
                                            <w:top w:val="single" w:sz="2" w:space="0" w:color="E3E3E3"/>
                                            <w:left w:val="single" w:sz="2" w:space="0" w:color="E3E3E3"/>
                                            <w:bottom w:val="single" w:sz="2" w:space="0" w:color="E3E3E3"/>
                                            <w:right w:val="single" w:sz="2" w:space="0" w:color="E3E3E3"/>
                                          </w:divBdr>
                                          <w:divsChild>
                                            <w:div w:id="1536625578">
                                              <w:marLeft w:val="0"/>
                                              <w:marRight w:val="0"/>
                                              <w:marTop w:val="0"/>
                                              <w:marBottom w:val="0"/>
                                              <w:divBdr>
                                                <w:top w:val="single" w:sz="2" w:space="0" w:color="E3E3E3"/>
                                                <w:left w:val="single" w:sz="2" w:space="0" w:color="E3E3E3"/>
                                                <w:bottom w:val="single" w:sz="2" w:space="0" w:color="E3E3E3"/>
                                                <w:right w:val="single" w:sz="2" w:space="0" w:color="E3E3E3"/>
                                              </w:divBdr>
                                              <w:divsChild>
                                                <w:div w:id="1775206184">
                                                  <w:marLeft w:val="0"/>
                                                  <w:marRight w:val="0"/>
                                                  <w:marTop w:val="0"/>
                                                  <w:marBottom w:val="0"/>
                                                  <w:divBdr>
                                                    <w:top w:val="single" w:sz="2" w:space="0" w:color="E3E3E3"/>
                                                    <w:left w:val="single" w:sz="2" w:space="0" w:color="E3E3E3"/>
                                                    <w:bottom w:val="single" w:sz="2" w:space="0" w:color="E3E3E3"/>
                                                    <w:right w:val="single" w:sz="2" w:space="0" w:color="E3E3E3"/>
                                                  </w:divBdr>
                                                  <w:divsChild>
                                                    <w:div w:id="519778170">
                                                      <w:marLeft w:val="0"/>
                                                      <w:marRight w:val="0"/>
                                                      <w:marTop w:val="0"/>
                                                      <w:marBottom w:val="0"/>
                                                      <w:divBdr>
                                                        <w:top w:val="single" w:sz="2" w:space="0" w:color="E3E3E3"/>
                                                        <w:left w:val="single" w:sz="2" w:space="0" w:color="E3E3E3"/>
                                                        <w:bottom w:val="single" w:sz="2" w:space="0" w:color="E3E3E3"/>
                                                        <w:right w:val="single" w:sz="2" w:space="0" w:color="E3E3E3"/>
                                                      </w:divBdr>
                                                      <w:divsChild>
                                                        <w:div w:id="1734087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30847445">
          <w:marLeft w:val="0"/>
          <w:marRight w:val="0"/>
          <w:marTop w:val="0"/>
          <w:marBottom w:val="0"/>
          <w:divBdr>
            <w:top w:val="none" w:sz="0" w:space="0" w:color="auto"/>
            <w:left w:val="none" w:sz="0" w:space="0" w:color="auto"/>
            <w:bottom w:val="none" w:sz="0" w:space="0" w:color="auto"/>
            <w:right w:val="none" w:sz="0" w:space="0" w:color="auto"/>
          </w:divBdr>
          <w:divsChild>
            <w:div w:id="10164658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01537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3241408">
      <w:bodyDiv w:val="1"/>
      <w:marLeft w:val="0"/>
      <w:marRight w:val="0"/>
      <w:marTop w:val="0"/>
      <w:marBottom w:val="0"/>
      <w:divBdr>
        <w:top w:val="none" w:sz="0" w:space="0" w:color="auto"/>
        <w:left w:val="none" w:sz="0" w:space="0" w:color="auto"/>
        <w:bottom w:val="none" w:sz="0" w:space="0" w:color="auto"/>
        <w:right w:val="none" w:sz="0" w:space="0" w:color="auto"/>
      </w:divBdr>
    </w:div>
    <w:div w:id="1325622523">
      <w:bodyDiv w:val="1"/>
      <w:marLeft w:val="0"/>
      <w:marRight w:val="0"/>
      <w:marTop w:val="0"/>
      <w:marBottom w:val="0"/>
      <w:divBdr>
        <w:top w:val="none" w:sz="0" w:space="0" w:color="auto"/>
        <w:left w:val="none" w:sz="0" w:space="0" w:color="auto"/>
        <w:bottom w:val="none" w:sz="0" w:space="0" w:color="auto"/>
        <w:right w:val="none" w:sz="0" w:space="0" w:color="auto"/>
      </w:divBdr>
    </w:div>
    <w:div w:id="1335034520">
      <w:bodyDiv w:val="1"/>
      <w:marLeft w:val="0"/>
      <w:marRight w:val="0"/>
      <w:marTop w:val="0"/>
      <w:marBottom w:val="0"/>
      <w:divBdr>
        <w:top w:val="none" w:sz="0" w:space="0" w:color="auto"/>
        <w:left w:val="none" w:sz="0" w:space="0" w:color="auto"/>
        <w:bottom w:val="none" w:sz="0" w:space="0" w:color="auto"/>
        <w:right w:val="none" w:sz="0" w:space="0" w:color="auto"/>
      </w:divBdr>
    </w:div>
    <w:div w:id="1341463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1353">
          <w:marLeft w:val="0"/>
          <w:marRight w:val="0"/>
          <w:marTop w:val="0"/>
          <w:marBottom w:val="0"/>
          <w:divBdr>
            <w:top w:val="single" w:sz="2" w:space="0" w:color="E3E3E3"/>
            <w:left w:val="single" w:sz="2" w:space="0" w:color="E3E3E3"/>
            <w:bottom w:val="single" w:sz="2" w:space="0" w:color="E3E3E3"/>
            <w:right w:val="single" w:sz="2" w:space="0" w:color="E3E3E3"/>
          </w:divBdr>
          <w:divsChild>
            <w:div w:id="195393243">
              <w:marLeft w:val="0"/>
              <w:marRight w:val="0"/>
              <w:marTop w:val="0"/>
              <w:marBottom w:val="0"/>
              <w:divBdr>
                <w:top w:val="single" w:sz="2" w:space="0" w:color="E3E3E3"/>
                <w:left w:val="single" w:sz="2" w:space="0" w:color="E3E3E3"/>
                <w:bottom w:val="single" w:sz="2" w:space="0" w:color="E3E3E3"/>
                <w:right w:val="single" w:sz="2" w:space="0" w:color="E3E3E3"/>
              </w:divBdr>
              <w:divsChild>
                <w:div w:id="645624533">
                  <w:marLeft w:val="0"/>
                  <w:marRight w:val="0"/>
                  <w:marTop w:val="0"/>
                  <w:marBottom w:val="0"/>
                  <w:divBdr>
                    <w:top w:val="single" w:sz="2" w:space="0" w:color="E3E3E3"/>
                    <w:left w:val="single" w:sz="2" w:space="0" w:color="E3E3E3"/>
                    <w:bottom w:val="single" w:sz="2" w:space="0" w:color="E3E3E3"/>
                    <w:right w:val="single" w:sz="2" w:space="0" w:color="E3E3E3"/>
                  </w:divBdr>
                  <w:divsChild>
                    <w:div w:id="113334596">
                      <w:marLeft w:val="0"/>
                      <w:marRight w:val="0"/>
                      <w:marTop w:val="0"/>
                      <w:marBottom w:val="0"/>
                      <w:divBdr>
                        <w:top w:val="single" w:sz="2" w:space="0" w:color="E3E3E3"/>
                        <w:left w:val="single" w:sz="2" w:space="0" w:color="E3E3E3"/>
                        <w:bottom w:val="single" w:sz="2" w:space="0" w:color="E3E3E3"/>
                        <w:right w:val="single" w:sz="2" w:space="0" w:color="E3E3E3"/>
                      </w:divBdr>
                      <w:divsChild>
                        <w:div w:id="651375536">
                          <w:marLeft w:val="0"/>
                          <w:marRight w:val="0"/>
                          <w:marTop w:val="0"/>
                          <w:marBottom w:val="0"/>
                          <w:divBdr>
                            <w:top w:val="single" w:sz="2" w:space="0" w:color="E3E3E3"/>
                            <w:left w:val="single" w:sz="2" w:space="0" w:color="E3E3E3"/>
                            <w:bottom w:val="single" w:sz="2" w:space="0" w:color="E3E3E3"/>
                            <w:right w:val="single" w:sz="2" w:space="0" w:color="E3E3E3"/>
                          </w:divBdr>
                          <w:divsChild>
                            <w:div w:id="1042172794">
                              <w:marLeft w:val="0"/>
                              <w:marRight w:val="0"/>
                              <w:marTop w:val="0"/>
                              <w:marBottom w:val="0"/>
                              <w:divBdr>
                                <w:top w:val="single" w:sz="2" w:space="0" w:color="E3E3E3"/>
                                <w:left w:val="single" w:sz="2" w:space="0" w:color="E3E3E3"/>
                                <w:bottom w:val="single" w:sz="2" w:space="0" w:color="E3E3E3"/>
                                <w:right w:val="single" w:sz="2" w:space="0" w:color="E3E3E3"/>
                              </w:divBdr>
                              <w:divsChild>
                                <w:div w:id="790130661">
                                  <w:marLeft w:val="0"/>
                                  <w:marRight w:val="0"/>
                                  <w:marTop w:val="100"/>
                                  <w:marBottom w:val="100"/>
                                  <w:divBdr>
                                    <w:top w:val="single" w:sz="2" w:space="0" w:color="E3E3E3"/>
                                    <w:left w:val="single" w:sz="2" w:space="0" w:color="E3E3E3"/>
                                    <w:bottom w:val="single" w:sz="2" w:space="0" w:color="E3E3E3"/>
                                    <w:right w:val="single" w:sz="2" w:space="0" w:color="E3E3E3"/>
                                  </w:divBdr>
                                  <w:divsChild>
                                    <w:div w:id="59325232">
                                      <w:marLeft w:val="0"/>
                                      <w:marRight w:val="0"/>
                                      <w:marTop w:val="0"/>
                                      <w:marBottom w:val="0"/>
                                      <w:divBdr>
                                        <w:top w:val="single" w:sz="2" w:space="0" w:color="E3E3E3"/>
                                        <w:left w:val="single" w:sz="2" w:space="0" w:color="E3E3E3"/>
                                        <w:bottom w:val="single" w:sz="2" w:space="0" w:color="E3E3E3"/>
                                        <w:right w:val="single" w:sz="2" w:space="0" w:color="E3E3E3"/>
                                      </w:divBdr>
                                      <w:divsChild>
                                        <w:div w:id="1649168640">
                                          <w:marLeft w:val="0"/>
                                          <w:marRight w:val="0"/>
                                          <w:marTop w:val="0"/>
                                          <w:marBottom w:val="0"/>
                                          <w:divBdr>
                                            <w:top w:val="single" w:sz="2" w:space="0" w:color="E3E3E3"/>
                                            <w:left w:val="single" w:sz="2" w:space="0" w:color="E3E3E3"/>
                                            <w:bottom w:val="single" w:sz="2" w:space="0" w:color="E3E3E3"/>
                                            <w:right w:val="single" w:sz="2" w:space="0" w:color="E3E3E3"/>
                                          </w:divBdr>
                                          <w:divsChild>
                                            <w:div w:id="1469712060">
                                              <w:marLeft w:val="0"/>
                                              <w:marRight w:val="0"/>
                                              <w:marTop w:val="0"/>
                                              <w:marBottom w:val="0"/>
                                              <w:divBdr>
                                                <w:top w:val="single" w:sz="2" w:space="0" w:color="E3E3E3"/>
                                                <w:left w:val="single" w:sz="2" w:space="0" w:color="E3E3E3"/>
                                                <w:bottom w:val="single" w:sz="2" w:space="0" w:color="E3E3E3"/>
                                                <w:right w:val="single" w:sz="2" w:space="0" w:color="E3E3E3"/>
                                              </w:divBdr>
                                              <w:divsChild>
                                                <w:div w:id="955647355">
                                                  <w:marLeft w:val="0"/>
                                                  <w:marRight w:val="0"/>
                                                  <w:marTop w:val="0"/>
                                                  <w:marBottom w:val="0"/>
                                                  <w:divBdr>
                                                    <w:top w:val="single" w:sz="2" w:space="0" w:color="E3E3E3"/>
                                                    <w:left w:val="single" w:sz="2" w:space="0" w:color="E3E3E3"/>
                                                    <w:bottom w:val="single" w:sz="2" w:space="0" w:color="E3E3E3"/>
                                                    <w:right w:val="single" w:sz="2" w:space="0" w:color="E3E3E3"/>
                                                  </w:divBdr>
                                                  <w:divsChild>
                                                    <w:div w:id="1445494741">
                                                      <w:marLeft w:val="0"/>
                                                      <w:marRight w:val="0"/>
                                                      <w:marTop w:val="0"/>
                                                      <w:marBottom w:val="0"/>
                                                      <w:divBdr>
                                                        <w:top w:val="single" w:sz="2" w:space="0" w:color="E3E3E3"/>
                                                        <w:left w:val="single" w:sz="2" w:space="0" w:color="E3E3E3"/>
                                                        <w:bottom w:val="single" w:sz="2" w:space="0" w:color="E3E3E3"/>
                                                        <w:right w:val="single" w:sz="2" w:space="0" w:color="E3E3E3"/>
                                                      </w:divBdr>
                                                      <w:divsChild>
                                                        <w:div w:id="16779201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6251642">
          <w:marLeft w:val="0"/>
          <w:marRight w:val="0"/>
          <w:marTop w:val="0"/>
          <w:marBottom w:val="0"/>
          <w:divBdr>
            <w:top w:val="none" w:sz="0" w:space="0" w:color="auto"/>
            <w:left w:val="none" w:sz="0" w:space="0" w:color="auto"/>
            <w:bottom w:val="none" w:sz="0" w:space="0" w:color="auto"/>
            <w:right w:val="none" w:sz="0" w:space="0" w:color="auto"/>
          </w:divBdr>
          <w:divsChild>
            <w:div w:id="2125615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982343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4478515">
      <w:bodyDiv w:val="1"/>
      <w:marLeft w:val="0"/>
      <w:marRight w:val="0"/>
      <w:marTop w:val="0"/>
      <w:marBottom w:val="0"/>
      <w:divBdr>
        <w:top w:val="none" w:sz="0" w:space="0" w:color="auto"/>
        <w:left w:val="none" w:sz="0" w:space="0" w:color="auto"/>
        <w:bottom w:val="none" w:sz="0" w:space="0" w:color="auto"/>
        <w:right w:val="none" w:sz="0" w:space="0" w:color="auto"/>
      </w:divBdr>
    </w:div>
    <w:div w:id="1347711883">
      <w:bodyDiv w:val="1"/>
      <w:marLeft w:val="0"/>
      <w:marRight w:val="0"/>
      <w:marTop w:val="0"/>
      <w:marBottom w:val="0"/>
      <w:divBdr>
        <w:top w:val="none" w:sz="0" w:space="0" w:color="auto"/>
        <w:left w:val="none" w:sz="0" w:space="0" w:color="auto"/>
        <w:bottom w:val="none" w:sz="0" w:space="0" w:color="auto"/>
        <w:right w:val="none" w:sz="0" w:space="0" w:color="auto"/>
      </w:divBdr>
    </w:div>
    <w:div w:id="1372263546">
      <w:bodyDiv w:val="1"/>
      <w:marLeft w:val="0"/>
      <w:marRight w:val="0"/>
      <w:marTop w:val="0"/>
      <w:marBottom w:val="0"/>
      <w:divBdr>
        <w:top w:val="none" w:sz="0" w:space="0" w:color="auto"/>
        <w:left w:val="none" w:sz="0" w:space="0" w:color="auto"/>
        <w:bottom w:val="none" w:sz="0" w:space="0" w:color="auto"/>
        <w:right w:val="none" w:sz="0" w:space="0" w:color="auto"/>
      </w:divBdr>
    </w:div>
    <w:div w:id="1373730569">
      <w:bodyDiv w:val="1"/>
      <w:marLeft w:val="0"/>
      <w:marRight w:val="0"/>
      <w:marTop w:val="0"/>
      <w:marBottom w:val="0"/>
      <w:divBdr>
        <w:top w:val="none" w:sz="0" w:space="0" w:color="auto"/>
        <w:left w:val="none" w:sz="0" w:space="0" w:color="auto"/>
        <w:bottom w:val="none" w:sz="0" w:space="0" w:color="auto"/>
        <w:right w:val="none" w:sz="0" w:space="0" w:color="auto"/>
      </w:divBdr>
      <w:divsChild>
        <w:div w:id="248391633">
          <w:marLeft w:val="0"/>
          <w:marRight w:val="0"/>
          <w:marTop w:val="0"/>
          <w:marBottom w:val="0"/>
          <w:divBdr>
            <w:top w:val="single" w:sz="2" w:space="0" w:color="E3E3E3"/>
            <w:left w:val="single" w:sz="2" w:space="0" w:color="E3E3E3"/>
            <w:bottom w:val="single" w:sz="2" w:space="0" w:color="E3E3E3"/>
            <w:right w:val="single" w:sz="2" w:space="0" w:color="E3E3E3"/>
          </w:divBdr>
          <w:divsChild>
            <w:div w:id="1420524356">
              <w:marLeft w:val="0"/>
              <w:marRight w:val="0"/>
              <w:marTop w:val="0"/>
              <w:marBottom w:val="0"/>
              <w:divBdr>
                <w:top w:val="single" w:sz="2" w:space="0" w:color="E3E3E3"/>
                <w:left w:val="single" w:sz="2" w:space="0" w:color="E3E3E3"/>
                <w:bottom w:val="single" w:sz="2" w:space="0" w:color="E3E3E3"/>
                <w:right w:val="single" w:sz="2" w:space="0" w:color="E3E3E3"/>
              </w:divBdr>
              <w:divsChild>
                <w:div w:id="1522938979">
                  <w:marLeft w:val="0"/>
                  <w:marRight w:val="0"/>
                  <w:marTop w:val="0"/>
                  <w:marBottom w:val="0"/>
                  <w:divBdr>
                    <w:top w:val="single" w:sz="2" w:space="0" w:color="E3E3E3"/>
                    <w:left w:val="single" w:sz="2" w:space="0" w:color="E3E3E3"/>
                    <w:bottom w:val="single" w:sz="2" w:space="0" w:color="E3E3E3"/>
                    <w:right w:val="single" w:sz="2" w:space="0" w:color="E3E3E3"/>
                  </w:divBdr>
                  <w:divsChild>
                    <w:div w:id="1054742415">
                      <w:marLeft w:val="0"/>
                      <w:marRight w:val="0"/>
                      <w:marTop w:val="0"/>
                      <w:marBottom w:val="0"/>
                      <w:divBdr>
                        <w:top w:val="single" w:sz="2" w:space="0" w:color="E3E3E3"/>
                        <w:left w:val="single" w:sz="2" w:space="0" w:color="E3E3E3"/>
                        <w:bottom w:val="single" w:sz="2" w:space="0" w:color="E3E3E3"/>
                        <w:right w:val="single" w:sz="2" w:space="0" w:color="E3E3E3"/>
                      </w:divBdr>
                      <w:divsChild>
                        <w:div w:id="1925457070">
                          <w:marLeft w:val="0"/>
                          <w:marRight w:val="0"/>
                          <w:marTop w:val="0"/>
                          <w:marBottom w:val="0"/>
                          <w:divBdr>
                            <w:top w:val="single" w:sz="2" w:space="0" w:color="E3E3E3"/>
                            <w:left w:val="single" w:sz="2" w:space="0" w:color="E3E3E3"/>
                            <w:bottom w:val="single" w:sz="2" w:space="0" w:color="E3E3E3"/>
                            <w:right w:val="single" w:sz="2" w:space="0" w:color="E3E3E3"/>
                          </w:divBdr>
                          <w:divsChild>
                            <w:div w:id="1969314458">
                              <w:marLeft w:val="0"/>
                              <w:marRight w:val="0"/>
                              <w:marTop w:val="0"/>
                              <w:marBottom w:val="0"/>
                              <w:divBdr>
                                <w:top w:val="single" w:sz="2" w:space="0" w:color="E3E3E3"/>
                                <w:left w:val="single" w:sz="2" w:space="0" w:color="E3E3E3"/>
                                <w:bottom w:val="single" w:sz="2" w:space="0" w:color="E3E3E3"/>
                                <w:right w:val="single" w:sz="2" w:space="0" w:color="E3E3E3"/>
                              </w:divBdr>
                              <w:divsChild>
                                <w:div w:id="1038432620">
                                  <w:marLeft w:val="0"/>
                                  <w:marRight w:val="0"/>
                                  <w:marTop w:val="100"/>
                                  <w:marBottom w:val="100"/>
                                  <w:divBdr>
                                    <w:top w:val="single" w:sz="2" w:space="0" w:color="E3E3E3"/>
                                    <w:left w:val="single" w:sz="2" w:space="0" w:color="E3E3E3"/>
                                    <w:bottom w:val="single" w:sz="2" w:space="0" w:color="E3E3E3"/>
                                    <w:right w:val="single" w:sz="2" w:space="0" w:color="E3E3E3"/>
                                  </w:divBdr>
                                  <w:divsChild>
                                    <w:div w:id="910776344">
                                      <w:marLeft w:val="0"/>
                                      <w:marRight w:val="0"/>
                                      <w:marTop w:val="0"/>
                                      <w:marBottom w:val="0"/>
                                      <w:divBdr>
                                        <w:top w:val="single" w:sz="2" w:space="0" w:color="E3E3E3"/>
                                        <w:left w:val="single" w:sz="2" w:space="0" w:color="E3E3E3"/>
                                        <w:bottom w:val="single" w:sz="2" w:space="0" w:color="E3E3E3"/>
                                        <w:right w:val="single" w:sz="2" w:space="0" w:color="E3E3E3"/>
                                      </w:divBdr>
                                      <w:divsChild>
                                        <w:div w:id="1114786349">
                                          <w:marLeft w:val="0"/>
                                          <w:marRight w:val="0"/>
                                          <w:marTop w:val="0"/>
                                          <w:marBottom w:val="0"/>
                                          <w:divBdr>
                                            <w:top w:val="single" w:sz="2" w:space="0" w:color="E3E3E3"/>
                                            <w:left w:val="single" w:sz="2" w:space="0" w:color="E3E3E3"/>
                                            <w:bottom w:val="single" w:sz="2" w:space="0" w:color="E3E3E3"/>
                                            <w:right w:val="single" w:sz="2" w:space="0" w:color="E3E3E3"/>
                                          </w:divBdr>
                                          <w:divsChild>
                                            <w:div w:id="1152910171">
                                              <w:marLeft w:val="0"/>
                                              <w:marRight w:val="0"/>
                                              <w:marTop w:val="0"/>
                                              <w:marBottom w:val="0"/>
                                              <w:divBdr>
                                                <w:top w:val="single" w:sz="2" w:space="0" w:color="E3E3E3"/>
                                                <w:left w:val="single" w:sz="2" w:space="0" w:color="E3E3E3"/>
                                                <w:bottom w:val="single" w:sz="2" w:space="0" w:color="E3E3E3"/>
                                                <w:right w:val="single" w:sz="2" w:space="0" w:color="E3E3E3"/>
                                              </w:divBdr>
                                              <w:divsChild>
                                                <w:div w:id="946154200">
                                                  <w:marLeft w:val="0"/>
                                                  <w:marRight w:val="0"/>
                                                  <w:marTop w:val="0"/>
                                                  <w:marBottom w:val="0"/>
                                                  <w:divBdr>
                                                    <w:top w:val="single" w:sz="2" w:space="0" w:color="E3E3E3"/>
                                                    <w:left w:val="single" w:sz="2" w:space="0" w:color="E3E3E3"/>
                                                    <w:bottom w:val="single" w:sz="2" w:space="0" w:color="E3E3E3"/>
                                                    <w:right w:val="single" w:sz="2" w:space="0" w:color="E3E3E3"/>
                                                  </w:divBdr>
                                                  <w:divsChild>
                                                    <w:div w:id="313218632">
                                                      <w:marLeft w:val="0"/>
                                                      <w:marRight w:val="0"/>
                                                      <w:marTop w:val="0"/>
                                                      <w:marBottom w:val="0"/>
                                                      <w:divBdr>
                                                        <w:top w:val="single" w:sz="2" w:space="0" w:color="E3E3E3"/>
                                                        <w:left w:val="single" w:sz="2" w:space="0" w:color="E3E3E3"/>
                                                        <w:bottom w:val="single" w:sz="2" w:space="0" w:color="E3E3E3"/>
                                                        <w:right w:val="single" w:sz="2" w:space="0" w:color="E3E3E3"/>
                                                      </w:divBdr>
                                                      <w:divsChild>
                                                        <w:div w:id="1217812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7833495">
          <w:marLeft w:val="0"/>
          <w:marRight w:val="0"/>
          <w:marTop w:val="0"/>
          <w:marBottom w:val="0"/>
          <w:divBdr>
            <w:top w:val="none" w:sz="0" w:space="0" w:color="auto"/>
            <w:left w:val="none" w:sz="0" w:space="0" w:color="auto"/>
            <w:bottom w:val="none" w:sz="0" w:space="0" w:color="auto"/>
            <w:right w:val="none" w:sz="0" w:space="0" w:color="auto"/>
          </w:divBdr>
          <w:divsChild>
            <w:div w:id="93077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962342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5134779">
      <w:bodyDiv w:val="1"/>
      <w:marLeft w:val="0"/>
      <w:marRight w:val="0"/>
      <w:marTop w:val="0"/>
      <w:marBottom w:val="0"/>
      <w:divBdr>
        <w:top w:val="none" w:sz="0" w:space="0" w:color="auto"/>
        <w:left w:val="none" w:sz="0" w:space="0" w:color="auto"/>
        <w:bottom w:val="none" w:sz="0" w:space="0" w:color="auto"/>
        <w:right w:val="none" w:sz="0" w:space="0" w:color="auto"/>
      </w:divBdr>
      <w:divsChild>
        <w:div w:id="799764673">
          <w:marLeft w:val="0"/>
          <w:marRight w:val="0"/>
          <w:marTop w:val="0"/>
          <w:marBottom w:val="0"/>
          <w:divBdr>
            <w:top w:val="single" w:sz="2" w:space="0" w:color="E3E3E3"/>
            <w:left w:val="single" w:sz="2" w:space="0" w:color="E3E3E3"/>
            <w:bottom w:val="single" w:sz="2" w:space="0" w:color="E3E3E3"/>
            <w:right w:val="single" w:sz="2" w:space="0" w:color="E3E3E3"/>
          </w:divBdr>
          <w:divsChild>
            <w:div w:id="886645874">
              <w:marLeft w:val="0"/>
              <w:marRight w:val="0"/>
              <w:marTop w:val="0"/>
              <w:marBottom w:val="0"/>
              <w:divBdr>
                <w:top w:val="single" w:sz="2" w:space="0" w:color="E3E3E3"/>
                <w:left w:val="single" w:sz="2" w:space="0" w:color="E3E3E3"/>
                <w:bottom w:val="single" w:sz="2" w:space="0" w:color="E3E3E3"/>
                <w:right w:val="single" w:sz="2" w:space="0" w:color="E3E3E3"/>
              </w:divBdr>
              <w:divsChild>
                <w:div w:id="1733650864">
                  <w:marLeft w:val="0"/>
                  <w:marRight w:val="0"/>
                  <w:marTop w:val="0"/>
                  <w:marBottom w:val="0"/>
                  <w:divBdr>
                    <w:top w:val="single" w:sz="2" w:space="0" w:color="E3E3E3"/>
                    <w:left w:val="single" w:sz="2" w:space="0" w:color="E3E3E3"/>
                    <w:bottom w:val="single" w:sz="2" w:space="0" w:color="E3E3E3"/>
                    <w:right w:val="single" w:sz="2" w:space="0" w:color="E3E3E3"/>
                  </w:divBdr>
                  <w:divsChild>
                    <w:div w:id="451636351">
                      <w:marLeft w:val="0"/>
                      <w:marRight w:val="0"/>
                      <w:marTop w:val="0"/>
                      <w:marBottom w:val="0"/>
                      <w:divBdr>
                        <w:top w:val="single" w:sz="2" w:space="0" w:color="E3E3E3"/>
                        <w:left w:val="single" w:sz="2" w:space="0" w:color="E3E3E3"/>
                        <w:bottom w:val="single" w:sz="2" w:space="0" w:color="E3E3E3"/>
                        <w:right w:val="single" w:sz="2" w:space="0" w:color="E3E3E3"/>
                      </w:divBdr>
                      <w:divsChild>
                        <w:div w:id="596987256">
                          <w:marLeft w:val="0"/>
                          <w:marRight w:val="0"/>
                          <w:marTop w:val="0"/>
                          <w:marBottom w:val="0"/>
                          <w:divBdr>
                            <w:top w:val="single" w:sz="2" w:space="0" w:color="E3E3E3"/>
                            <w:left w:val="single" w:sz="2" w:space="0" w:color="E3E3E3"/>
                            <w:bottom w:val="single" w:sz="2" w:space="0" w:color="E3E3E3"/>
                            <w:right w:val="single" w:sz="2" w:space="0" w:color="E3E3E3"/>
                          </w:divBdr>
                          <w:divsChild>
                            <w:div w:id="1073896439">
                              <w:marLeft w:val="0"/>
                              <w:marRight w:val="0"/>
                              <w:marTop w:val="0"/>
                              <w:marBottom w:val="0"/>
                              <w:divBdr>
                                <w:top w:val="single" w:sz="2" w:space="0" w:color="E3E3E3"/>
                                <w:left w:val="single" w:sz="2" w:space="0" w:color="E3E3E3"/>
                                <w:bottom w:val="single" w:sz="2" w:space="0" w:color="E3E3E3"/>
                                <w:right w:val="single" w:sz="2" w:space="0" w:color="E3E3E3"/>
                              </w:divBdr>
                              <w:divsChild>
                                <w:div w:id="1944221456">
                                  <w:marLeft w:val="0"/>
                                  <w:marRight w:val="0"/>
                                  <w:marTop w:val="100"/>
                                  <w:marBottom w:val="100"/>
                                  <w:divBdr>
                                    <w:top w:val="single" w:sz="2" w:space="0" w:color="E3E3E3"/>
                                    <w:left w:val="single" w:sz="2" w:space="0" w:color="E3E3E3"/>
                                    <w:bottom w:val="single" w:sz="2" w:space="0" w:color="E3E3E3"/>
                                    <w:right w:val="single" w:sz="2" w:space="0" w:color="E3E3E3"/>
                                  </w:divBdr>
                                  <w:divsChild>
                                    <w:div w:id="966621149">
                                      <w:marLeft w:val="0"/>
                                      <w:marRight w:val="0"/>
                                      <w:marTop w:val="0"/>
                                      <w:marBottom w:val="0"/>
                                      <w:divBdr>
                                        <w:top w:val="single" w:sz="2" w:space="0" w:color="E3E3E3"/>
                                        <w:left w:val="single" w:sz="2" w:space="0" w:color="E3E3E3"/>
                                        <w:bottom w:val="single" w:sz="2" w:space="0" w:color="E3E3E3"/>
                                        <w:right w:val="single" w:sz="2" w:space="0" w:color="E3E3E3"/>
                                      </w:divBdr>
                                      <w:divsChild>
                                        <w:div w:id="1136070505">
                                          <w:marLeft w:val="0"/>
                                          <w:marRight w:val="0"/>
                                          <w:marTop w:val="0"/>
                                          <w:marBottom w:val="0"/>
                                          <w:divBdr>
                                            <w:top w:val="single" w:sz="2" w:space="0" w:color="E3E3E3"/>
                                            <w:left w:val="single" w:sz="2" w:space="0" w:color="E3E3E3"/>
                                            <w:bottom w:val="single" w:sz="2" w:space="0" w:color="E3E3E3"/>
                                            <w:right w:val="single" w:sz="2" w:space="0" w:color="E3E3E3"/>
                                          </w:divBdr>
                                          <w:divsChild>
                                            <w:div w:id="2145736348">
                                              <w:marLeft w:val="0"/>
                                              <w:marRight w:val="0"/>
                                              <w:marTop w:val="0"/>
                                              <w:marBottom w:val="0"/>
                                              <w:divBdr>
                                                <w:top w:val="single" w:sz="2" w:space="0" w:color="E3E3E3"/>
                                                <w:left w:val="single" w:sz="2" w:space="0" w:color="E3E3E3"/>
                                                <w:bottom w:val="single" w:sz="2" w:space="0" w:color="E3E3E3"/>
                                                <w:right w:val="single" w:sz="2" w:space="0" w:color="E3E3E3"/>
                                              </w:divBdr>
                                              <w:divsChild>
                                                <w:div w:id="787939635">
                                                  <w:marLeft w:val="0"/>
                                                  <w:marRight w:val="0"/>
                                                  <w:marTop w:val="0"/>
                                                  <w:marBottom w:val="0"/>
                                                  <w:divBdr>
                                                    <w:top w:val="single" w:sz="2" w:space="0" w:color="E3E3E3"/>
                                                    <w:left w:val="single" w:sz="2" w:space="0" w:color="E3E3E3"/>
                                                    <w:bottom w:val="single" w:sz="2" w:space="0" w:color="E3E3E3"/>
                                                    <w:right w:val="single" w:sz="2" w:space="0" w:color="E3E3E3"/>
                                                  </w:divBdr>
                                                  <w:divsChild>
                                                    <w:div w:id="396906046">
                                                      <w:marLeft w:val="0"/>
                                                      <w:marRight w:val="0"/>
                                                      <w:marTop w:val="0"/>
                                                      <w:marBottom w:val="0"/>
                                                      <w:divBdr>
                                                        <w:top w:val="single" w:sz="2" w:space="0" w:color="E3E3E3"/>
                                                        <w:left w:val="single" w:sz="2" w:space="0" w:color="E3E3E3"/>
                                                        <w:bottom w:val="single" w:sz="2" w:space="0" w:color="E3E3E3"/>
                                                        <w:right w:val="single" w:sz="2" w:space="0" w:color="E3E3E3"/>
                                                      </w:divBdr>
                                                      <w:divsChild>
                                                        <w:div w:id="1315330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81896498">
          <w:marLeft w:val="0"/>
          <w:marRight w:val="0"/>
          <w:marTop w:val="0"/>
          <w:marBottom w:val="0"/>
          <w:divBdr>
            <w:top w:val="none" w:sz="0" w:space="0" w:color="auto"/>
            <w:left w:val="none" w:sz="0" w:space="0" w:color="auto"/>
            <w:bottom w:val="none" w:sz="0" w:space="0" w:color="auto"/>
            <w:right w:val="none" w:sz="0" w:space="0" w:color="auto"/>
          </w:divBdr>
          <w:divsChild>
            <w:div w:id="577860498">
              <w:marLeft w:val="0"/>
              <w:marRight w:val="0"/>
              <w:marTop w:val="100"/>
              <w:marBottom w:val="100"/>
              <w:divBdr>
                <w:top w:val="single" w:sz="2" w:space="0" w:color="E3E3E3"/>
                <w:left w:val="single" w:sz="2" w:space="0" w:color="E3E3E3"/>
                <w:bottom w:val="single" w:sz="2" w:space="0" w:color="E3E3E3"/>
                <w:right w:val="single" w:sz="2" w:space="0" w:color="E3E3E3"/>
              </w:divBdr>
              <w:divsChild>
                <w:div w:id="262034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08721820">
      <w:bodyDiv w:val="1"/>
      <w:marLeft w:val="0"/>
      <w:marRight w:val="0"/>
      <w:marTop w:val="0"/>
      <w:marBottom w:val="0"/>
      <w:divBdr>
        <w:top w:val="none" w:sz="0" w:space="0" w:color="auto"/>
        <w:left w:val="none" w:sz="0" w:space="0" w:color="auto"/>
        <w:bottom w:val="none" w:sz="0" w:space="0" w:color="auto"/>
        <w:right w:val="none" w:sz="0" w:space="0" w:color="auto"/>
      </w:divBdr>
    </w:div>
    <w:div w:id="1410037229">
      <w:bodyDiv w:val="1"/>
      <w:marLeft w:val="0"/>
      <w:marRight w:val="0"/>
      <w:marTop w:val="0"/>
      <w:marBottom w:val="0"/>
      <w:divBdr>
        <w:top w:val="none" w:sz="0" w:space="0" w:color="auto"/>
        <w:left w:val="none" w:sz="0" w:space="0" w:color="auto"/>
        <w:bottom w:val="none" w:sz="0" w:space="0" w:color="auto"/>
        <w:right w:val="none" w:sz="0" w:space="0" w:color="auto"/>
      </w:divBdr>
    </w:div>
    <w:div w:id="1439375721">
      <w:bodyDiv w:val="1"/>
      <w:marLeft w:val="0"/>
      <w:marRight w:val="0"/>
      <w:marTop w:val="0"/>
      <w:marBottom w:val="0"/>
      <w:divBdr>
        <w:top w:val="none" w:sz="0" w:space="0" w:color="auto"/>
        <w:left w:val="none" w:sz="0" w:space="0" w:color="auto"/>
        <w:bottom w:val="none" w:sz="0" w:space="0" w:color="auto"/>
        <w:right w:val="none" w:sz="0" w:space="0" w:color="auto"/>
      </w:divBdr>
    </w:div>
    <w:div w:id="1439831703">
      <w:bodyDiv w:val="1"/>
      <w:marLeft w:val="0"/>
      <w:marRight w:val="0"/>
      <w:marTop w:val="0"/>
      <w:marBottom w:val="0"/>
      <w:divBdr>
        <w:top w:val="none" w:sz="0" w:space="0" w:color="auto"/>
        <w:left w:val="none" w:sz="0" w:space="0" w:color="auto"/>
        <w:bottom w:val="none" w:sz="0" w:space="0" w:color="auto"/>
        <w:right w:val="none" w:sz="0" w:space="0" w:color="auto"/>
      </w:divBdr>
    </w:div>
    <w:div w:id="1452091814">
      <w:bodyDiv w:val="1"/>
      <w:marLeft w:val="0"/>
      <w:marRight w:val="0"/>
      <w:marTop w:val="0"/>
      <w:marBottom w:val="0"/>
      <w:divBdr>
        <w:top w:val="none" w:sz="0" w:space="0" w:color="auto"/>
        <w:left w:val="none" w:sz="0" w:space="0" w:color="auto"/>
        <w:bottom w:val="none" w:sz="0" w:space="0" w:color="auto"/>
        <w:right w:val="none" w:sz="0" w:space="0" w:color="auto"/>
      </w:divBdr>
    </w:div>
    <w:div w:id="1462724462">
      <w:bodyDiv w:val="1"/>
      <w:marLeft w:val="0"/>
      <w:marRight w:val="0"/>
      <w:marTop w:val="0"/>
      <w:marBottom w:val="0"/>
      <w:divBdr>
        <w:top w:val="none" w:sz="0" w:space="0" w:color="auto"/>
        <w:left w:val="none" w:sz="0" w:space="0" w:color="auto"/>
        <w:bottom w:val="none" w:sz="0" w:space="0" w:color="auto"/>
        <w:right w:val="none" w:sz="0" w:space="0" w:color="auto"/>
      </w:divBdr>
    </w:div>
    <w:div w:id="1465006884">
      <w:bodyDiv w:val="1"/>
      <w:marLeft w:val="0"/>
      <w:marRight w:val="0"/>
      <w:marTop w:val="0"/>
      <w:marBottom w:val="0"/>
      <w:divBdr>
        <w:top w:val="none" w:sz="0" w:space="0" w:color="auto"/>
        <w:left w:val="none" w:sz="0" w:space="0" w:color="auto"/>
        <w:bottom w:val="none" w:sz="0" w:space="0" w:color="auto"/>
        <w:right w:val="none" w:sz="0" w:space="0" w:color="auto"/>
      </w:divBdr>
    </w:div>
    <w:div w:id="1477643031">
      <w:bodyDiv w:val="1"/>
      <w:marLeft w:val="0"/>
      <w:marRight w:val="0"/>
      <w:marTop w:val="0"/>
      <w:marBottom w:val="0"/>
      <w:divBdr>
        <w:top w:val="none" w:sz="0" w:space="0" w:color="auto"/>
        <w:left w:val="none" w:sz="0" w:space="0" w:color="auto"/>
        <w:bottom w:val="none" w:sz="0" w:space="0" w:color="auto"/>
        <w:right w:val="none" w:sz="0" w:space="0" w:color="auto"/>
      </w:divBdr>
    </w:div>
    <w:div w:id="1479808361">
      <w:bodyDiv w:val="1"/>
      <w:marLeft w:val="0"/>
      <w:marRight w:val="0"/>
      <w:marTop w:val="0"/>
      <w:marBottom w:val="0"/>
      <w:divBdr>
        <w:top w:val="none" w:sz="0" w:space="0" w:color="auto"/>
        <w:left w:val="none" w:sz="0" w:space="0" w:color="auto"/>
        <w:bottom w:val="none" w:sz="0" w:space="0" w:color="auto"/>
        <w:right w:val="none" w:sz="0" w:space="0" w:color="auto"/>
      </w:divBdr>
      <w:divsChild>
        <w:div w:id="1176118124">
          <w:marLeft w:val="0"/>
          <w:marRight w:val="0"/>
          <w:marTop w:val="0"/>
          <w:marBottom w:val="0"/>
          <w:divBdr>
            <w:top w:val="single" w:sz="2" w:space="0" w:color="E3E3E3"/>
            <w:left w:val="single" w:sz="2" w:space="0" w:color="E3E3E3"/>
            <w:bottom w:val="single" w:sz="2" w:space="0" w:color="E3E3E3"/>
            <w:right w:val="single" w:sz="2" w:space="0" w:color="E3E3E3"/>
          </w:divBdr>
          <w:divsChild>
            <w:div w:id="905528036">
              <w:marLeft w:val="0"/>
              <w:marRight w:val="0"/>
              <w:marTop w:val="0"/>
              <w:marBottom w:val="0"/>
              <w:divBdr>
                <w:top w:val="single" w:sz="2" w:space="0" w:color="E3E3E3"/>
                <w:left w:val="single" w:sz="2" w:space="0" w:color="E3E3E3"/>
                <w:bottom w:val="single" w:sz="2" w:space="0" w:color="E3E3E3"/>
                <w:right w:val="single" w:sz="2" w:space="0" w:color="E3E3E3"/>
              </w:divBdr>
              <w:divsChild>
                <w:div w:id="925727070">
                  <w:marLeft w:val="0"/>
                  <w:marRight w:val="0"/>
                  <w:marTop w:val="0"/>
                  <w:marBottom w:val="0"/>
                  <w:divBdr>
                    <w:top w:val="single" w:sz="2" w:space="0" w:color="E3E3E3"/>
                    <w:left w:val="single" w:sz="2" w:space="0" w:color="E3E3E3"/>
                    <w:bottom w:val="single" w:sz="2" w:space="0" w:color="E3E3E3"/>
                    <w:right w:val="single" w:sz="2" w:space="0" w:color="E3E3E3"/>
                  </w:divBdr>
                  <w:divsChild>
                    <w:div w:id="1387952108">
                      <w:marLeft w:val="0"/>
                      <w:marRight w:val="0"/>
                      <w:marTop w:val="0"/>
                      <w:marBottom w:val="0"/>
                      <w:divBdr>
                        <w:top w:val="single" w:sz="2" w:space="0" w:color="E3E3E3"/>
                        <w:left w:val="single" w:sz="2" w:space="0" w:color="E3E3E3"/>
                        <w:bottom w:val="single" w:sz="2" w:space="0" w:color="E3E3E3"/>
                        <w:right w:val="single" w:sz="2" w:space="0" w:color="E3E3E3"/>
                      </w:divBdr>
                      <w:divsChild>
                        <w:div w:id="1311443260">
                          <w:marLeft w:val="0"/>
                          <w:marRight w:val="0"/>
                          <w:marTop w:val="0"/>
                          <w:marBottom w:val="0"/>
                          <w:divBdr>
                            <w:top w:val="single" w:sz="2" w:space="0" w:color="E3E3E3"/>
                            <w:left w:val="single" w:sz="2" w:space="0" w:color="E3E3E3"/>
                            <w:bottom w:val="single" w:sz="2" w:space="0" w:color="E3E3E3"/>
                            <w:right w:val="single" w:sz="2" w:space="0" w:color="E3E3E3"/>
                          </w:divBdr>
                          <w:divsChild>
                            <w:div w:id="1520657710">
                              <w:marLeft w:val="0"/>
                              <w:marRight w:val="0"/>
                              <w:marTop w:val="0"/>
                              <w:marBottom w:val="0"/>
                              <w:divBdr>
                                <w:top w:val="single" w:sz="2" w:space="0" w:color="E3E3E3"/>
                                <w:left w:val="single" w:sz="2" w:space="0" w:color="E3E3E3"/>
                                <w:bottom w:val="single" w:sz="2" w:space="0" w:color="E3E3E3"/>
                                <w:right w:val="single" w:sz="2" w:space="0" w:color="E3E3E3"/>
                              </w:divBdr>
                              <w:divsChild>
                                <w:div w:id="30088996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685558">
                                      <w:marLeft w:val="0"/>
                                      <w:marRight w:val="0"/>
                                      <w:marTop w:val="0"/>
                                      <w:marBottom w:val="0"/>
                                      <w:divBdr>
                                        <w:top w:val="single" w:sz="2" w:space="0" w:color="E3E3E3"/>
                                        <w:left w:val="single" w:sz="2" w:space="0" w:color="E3E3E3"/>
                                        <w:bottom w:val="single" w:sz="2" w:space="0" w:color="E3E3E3"/>
                                        <w:right w:val="single" w:sz="2" w:space="0" w:color="E3E3E3"/>
                                      </w:divBdr>
                                      <w:divsChild>
                                        <w:div w:id="1134912250">
                                          <w:marLeft w:val="0"/>
                                          <w:marRight w:val="0"/>
                                          <w:marTop w:val="0"/>
                                          <w:marBottom w:val="0"/>
                                          <w:divBdr>
                                            <w:top w:val="single" w:sz="2" w:space="0" w:color="E3E3E3"/>
                                            <w:left w:val="single" w:sz="2" w:space="0" w:color="E3E3E3"/>
                                            <w:bottom w:val="single" w:sz="2" w:space="0" w:color="E3E3E3"/>
                                            <w:right w:val="single" w:sz="2" w:space="0" w:color="E3E3E3"/>
                                          </w:divBdr>
                                          <w:divsChild>
                                            <w:div w:id="149517535">
                                              <w:marLeft w:val="0"/>
                                              <w:marRight w:val="0"/>
                                              <w:marTop w:val="0"/>
                                              <w:marBottom w:val="0"/>
                                              <w:divBdr>
                                                <w:top w:val="single" w:sz="2" w:space="0" w:color="E3E3E3"/>
                                                <w:left w:val="single" w:sz="2" w:space="0" w:color="E3E3E3"/>
                                                <w:bottom w:val="single" w:sz="2" w:space="0" w:color="E3E3E3"/>
                                                <w:right w:val="single" w:sz="2" w:space="0" w:color="E3E3E3"/>
                                              </w:divBdr>
                                              <w:divsChild>
                                                <w:div w:id="487869963">
                                                  <w:marLeft w:val="0"/>
                                                  <w:marRight w:val="0"/>
                                                  <w:marTop w:val="0"/>
                                                  <w:marBottom w:val="0"/>
                                                  <w:divBdr>
                                                    <w:top w:val="single" w:sz="2" w:space="0" w:color="E3E3E3"/>
                                                    <w:left w:val="single" w:sz="2" w:space="0" w:color="E3E3E3"/>
                                                    <w:bottom w:val="single" w:sz="2" w:space="0" w:color="E3E3E3"/>
                                                    <w:right w:val="single" w:sz="2" w:space="0" w:color="E3E3E3"/>
                                                  </w:divBdr>
                                                  <w:divsChild>
                                                    <w:div w:id="1519469100">
                                                      <w:marLeft w:val="0"/>
                                                      <w:marRight w:val="0"/>
                                                      <w:marTop w:val="0"/>
                                                      <w:marBottom w:val="0"/>
                                                      <w:divBdr>
                                                        <w:top w:val="single" w:sz="2" w:space="0" w:color="E3E3E3"/>
                                                        <w:left w:val="single" w:sz="2" w:space="0" w:color="E3E3E3"/>
                                                        <w:bottom w:val="single" w:sz="2" w:space="0" w:color="E3E3E3"/>
                                                        <w:right w:val="single" w:sz="2" w:space="0" w:color="E3E3E3"/>
                                                      </w:divBdr>
                                                      <w:divsChild>
                                                        <w:div w:id="107612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6331999">
          <w:marLeft w:val="0"/>
          <w:marRight w:val="0"/>
          <w:marTop w:val="0"/>
          <w:marBottom w:val="0"/>
          <w:divBdr>
            <w:top w:val="none" w:sz="0" w:space="0" w:color="auto"/>
            <w:left w:val="none" w:sz="0" w:space="0" w:color="auto"/>
            <w:bottom w:val="none" w:sz="0" w:space="0" w:color="auto"/>
            <w:right w:val="none" w:sz="0" w:space="0" w:color="auto"/>
          </w:divBdr>
          <w:divsChild>
            <w:div w:id="1346440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5929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7819136">
      <w:bodyDiv w:val="1"/>
      <w:marLeft w:val="0"/>
      <w:marRight w:val="0"/>
      <w:marTop w:val="0"/>
      <w:marBottom w:val="0"/>
      <w:divBdr>
        <w:top w:val="none" w:sz="0" w:space="0" w:color="auto"/>
        <w:left w:val="none" w:sz="0" w:space="0" w:color="auto"/>
        <w:bottom w:val="none" w:sz="0" w:space="0" w:color="auto"/>
        <w:right w:val="none" w:sz="0" w:space="0" w:color="auto"/>
      </w:divBdr>
      <w:divsChild>
        <w:div w:id="436950123">
          <w:marLeft w:val="0"/>
          <w:marRight w:val="0"/>
          <w:marTop w:val="0"/>
          <w:marBottom w:val="0"/>
          <w:divBdr>
            <w:top w:val="none" w:sz="0" w:space="0" w:color="auto"/>
            <w:left w:val="none" w:sz="0" w:space="0" w:color="auto"/>
            <w:bottom w:val="none" w:sz="0" w:space="0" w:color="auto"/>
            <w:right w:val="none" w:sz="0" w:space="0" w:color="auto"/>
          </w:divBdr>
        </w:div>
      </w:divsChild>
    </w:div>
    <w:div w:id="1507360220">
      <w:bodyDiv w:val="1"/>
      <w:marLeft w:val="0"/>
      <w:marRight w:val="0"/>
      <w:marTop w:val="0"/>
      <w:marBottom w:val="0"/>
      <w:divBdr>
        <w:top w:val="none" w:sz="0" w:space="0" w:color="auto"/>
        <w:left w:val="none" w:sz="0" w:space="0" w:color="auto"/>
        <w:bottom w:val="none" w:sz="0" w:space="0" w:color="auto"/>
        <w:right w:val="none" w:sz="0" w:space="0" w:color="auto"/>
      </w:divBdr>
    </w:div>
    <w:div w:id="1511288234">
      <w:bodyDiv w:val="1"/>
      <w:marLeft w:val="0"/>
      <w:marRight w:val="0"/>
      <w:marTop w:val="0"/>
      <w:marBottom w:val="0"/>
      <w:divBdr>
        <w:top w:val="none" w:sz="0" w:space="0" w:color="auto"/>
        <w:left w:val="none" w:sz="0" w:space="0" w:color="auto"/>
        <w:bottom w:val="none" w:sz="0" w:space="0" w:color="auto"/>
        <w:right w:val="none" w:sz="0" w:space="0" w:color="auto"/>
      </w:divBdr>
    </w:div>
    <w:div w:id="1520119385">
      <w:bodyDiv w:val="1"/>
      <w:marLeft w:val="0"/>
      <w:marRight w:val="0"/>
      <w:marTop w:val="0"/>
      <w:marBottom w:val="0"/>
      <w:divBdr>
        <w:top w:val="none" w:sz="0" w:space="0" w:color="auto"/>
        <w:left w:val="none" w:sz="0" w:space="0" w:color="auto"/>
        <w:bottom w:val="none" w:sz="0" w:space="0" w:color="auto"/>
        <w:right w:val="none" w:sz="0" w:space="0" w:color="auto"/>
      </w:divBdr>
    </w:div>
    <w:div w:id="1522469428">
      <w:bodyDiv w:val="1"/>
      <w:marLeft w:val="0"/>
      <w:marRight w:val="0"/>
      <w:marTop w:val="0"/>
      <w:marBottom w:val="0"/>
      <w:divBdr>
        <w:top w:val="none" w:sz="0" w:space="0" w:color="auto"/>
        <w:left w:val="none" w:sz="0" w:space="0" w:color="auto"/>
        <w:bottom w:val="none" w:sz="0" w:space="0" w:color="auto"/>
        <w:right w:val="none" w:sz="0" w:space="0" w:color="auto"/>
      </w:divBdr>
    </w:div>
    <w:div w:id="1546140195">
      <w:bodyDiv w:val="1"/>
      <w:marLeft w:val="0"/>
      <w:marRight w:val="0"/>
      <w:marTop w:val="0"/>
      <w:marBottom w:val="0"/>
      <w:divBdr>
        <w:top w:val="none" w:sz="0" w:space="0" w:color="auto"/>
        <w:left w:val="none" w:sz="0" w:space="0" w:color="auto"/>
        <w:bottom w:val="none" w:sz="0" w:space="0" w:color="auto"/>
        <w:right w:val="none" w:sz="0" w:space="0" w:color="auto"/>
      </w:divBdr>
    </w:div>
    <w:div w:id="1554073471">
      <w:bodyDiv w:val="1"/>
      <w:marLeft w:val="0"/>
      <w:marRight w:val="0"/>
      <w:marTop w:val="0"/>
      <w:marBottom w:val="0"/>
      <w:divBdr>
        <w:top w:val="none" w:sz="0" w:space="0" w:color="auto"/>
        <w:left w:val="none" w:sz="0" w:space="0" w:color="auto"/>
        <w:bottom w:val="none" w:sz="0" w:space="0" w:color="auto"/>
        <w:right w:val="none" w:sz="0" w:space="0" w:color="auto"/>
      </w:divBdr>
    </w:div>
    <w:div w:id="1560045552">
      <w:bodyDiv w:val="1"/>
      <w:marLeft w:val="0"/>
      <w:marRight w:val="0"/>
      <w:marTop w:val="0"/>
      <w:marBottom w:val="0"/>
      <w:divBdr>
        <w:top w:val="none" w:sz="0" w:space="0" w:color="auto"/>
        <w:left w:val="none" w:sz="0" w:space="0" w:color="auto"/>
        <w:bottom w:val="none" w:sz="0" w:space="0" w:color="auto"/>
        <w:right w:val="none" w:sz="0" w:space="0" w:color="auto"/>
      </w:divBdr>
    </w:div>
    <w:div w:id="1594894291">
      <w:bodyDiv w:val="1"/>
      <w:marLeft w:val="0"/>
      <w:marRight w:val="0"/>
      <w:marTop w:val="0"/>
      <w:marBottom w:val="0"/>
      <w:divBdr>
        <w:top w:val="none" w:sz="0" w:space="0" w:color="auto"/>
        <w:left w:val="none" w:sz="0" w:space="0" w:color="auto"/>
        <w:bottom w:val="none" w:sz="0" w:space="0" w:color="auto"/>
        <w:right w:val="none" w:sz="0" w:space="0" w:color="auto"/>
      </w:divBdr>
      <w:divsChild>
        <w:div w:id="535700133">
          <w:marLeft w:val="0"/>
          <w:marRight w:val="0"/>
          <w:marTop w:val="0"/>
          <w:marBottom w:val="0"/>
          <w:divBdr>
            <w:top w:val="single" w:sz="2" w:space="0" w:color="E3E3E3"/>
            <w:left w:val="single" w:sz="2" w:space="0" w:color="E3E3E3"/>
            <w:bottom w:val="single" w:sz="2" w:space="0" w:color="E3E3E3"/>
            <w:right w:val="single" w:sz="2" w:space="0" w:color="E3E3E3"/>
          </w:divBdr>
          <w:divsChild>
            <w:div w:id="1554274348">
              <w:marLeft w:val="0"/>
              <w:marRight w:val="0"/>
              <w:marTop w:val="0"/>
              <w:marBottom w:val="0"/>
              <w:divBdr>
                <w:top w:val="single" w:sz="2" w:space="0" w:color="E3E3E3"/>
                <w:left w:val="single" w:sz="2" w:space="0" w:color="E3E3E3"/>
                <w:bottom w:val="single" w:sz="2" w:space="0" w:color="E3E3E3"/>
                <w:right w:val="single" w:sz="2" w:space="0" w:color="E3E3E3"/>
              </w:divBdr>
              <w:divsChild>
                <w:div w:id="1899784075">
                  <w:marLeft w:val="0"/>
                  <w:marRight w:val="0"/>
                  <w:marTop w:val="0"/>
                  <w:marBottom w:val="0"/>
                  <w:divBdr>
                    <w:top w:val="single" w:sz="2" w:space="0" w:color="E3E3E3"/>
                    <w:left w:val="single" w:sz="2" w:space="0" w:color="E3E3E3"/>
                    <w:bottom w:val="single" w:sz="2" w:space="0" w:color="E3E3E3"/>
                    <w:right w:val="single" w:sz="2" w:space="0" w:color="E3E3E3"/>
                  </w:divBdr>
                  <w:divsChild>
                    <w:div w:id="1557206647">
                      <w:marLeft w:val="0"/>
                      <w:marRight w:val="0"/>
                      <w:marTop w:val="0"/>
                      <w:marBottom w:val="0"/>
                      <w:divBdr>
                        <w:top w:val="single" w:sz="2" w:space="0" w:color="E3E3E3"/>
                        <w:left w:val="single" w:sz="2" w:space="0" w:color="E3E3E3"/>
                        <w:bottom w:val="single" w:sz="2" w:space="0" w:color="E3E3E3"/>
                        <w:right w:val="single" w:sz="2" w:space="0" w:color="E3E3E3"/>
                      </w:divBdr>
                      <w:divsChild>
                        <w:div w:id="1620721737">
                          <w:marLeft w:val="0"/>
                          <w:marRight w:val="0"/>
                          <w:marTop w:val="0"/>
                          <w:marBottom w:val="0"/>
                          <w:divBdr>
                            <w:top w:val="single" w:sz="2" w:space="0" w:color="E3E3E3"/>
                            <w:left w:val="single" w:sz="2" w:space="0" w:color="E3E3E3"/>
                            <w:bottom w:val="single" w:sz="2" w:space="0" w:color="E3E3E3"/>
                            <w:right w:val="single" w:sz="2" w:space="0" w:color="E3E3E3"/>
                          </w:divBdr>
                          <w:divsChild>
                            <w:div w:id="1548175945">
                              <w:marLeft w:val="0"/>
                              <w:marRight w:val="0"/>
                              <w:marTop w:val="0"/>
                              <w:marBottom w:val="0"/>
                              <w:divBdr>
                                <w:top w:val="single" w:sz="2" w:space="0" w:color="E3E3E3"/>
                                <w:left w:val="single" w:sz="2" w:space="0" w:color="E3E3E3"/>
                                <w:bottom w:val="single" w:sz="2" w:space="0" w:color="E3E3E3"/>
                                <w:right w:val="single" w:sz="2" w:space="0" w:color="E3E3E3"/>
                              </w:divBdr>
                              <w:divsChild>
                                <w:div w:id="191767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819929807">
                                      <w:marLeft w:val="0"/>
                                      <w:marRight w:val="0"/>
                                      <w:marTop w:val="0"/>
                                      <w:marBottom w:val="0"/>
                                      <w:divBdr>
                                        <w:top w:val="single" w:sz="2" w:space="0" w:color="E3E3E3"/>
                                        <w:left w:val="single" w:sz="2" w:space="0" w:color="E3E3E3"/>
                                        <w:bottom w:val="single" w:sz="2" w:space="0" w:color="E3E3E3"/>
                                        <w:right w:val="single" w:sz="2" w:space="0" w:color="E3E3E3"/>
                                      </w:divBdr>
                                      <w:divsChild>
                                        <w:div w:id="2047098328">
                                          <w:marLeft w:val="0"/>
                                          <w:marRight w:val="0"/>
                                          <w:marTop w:val="0"/>
                                          <w:marBottom w:val="0"/>
                                          <w:divBdr>
                                            <w:top w:val="single" w:sz="2" w:space="0" w:color="E3E3E3"/>
                                            <w:left w:val="single" w:sz="2" w:space="0" w:color="E3E3E3"/>
                                            <w:bottom w:val="single" w:sz="2" w:space="0" w:color="E3E3E3"/>
                                            <w:right w:val="single" w:sz="2" w:space="0" w:color="E3E3E3"/>
                                          </w:divBdr>
                                          <w:divsChild>
                                            <w:div w:id="1069689355">
                                              <w:marLeft w:val="0"/>
                                              <w:marRight w:val="0"/>
                                              <w:marTop w:val="0"/>
                                              <w:marBottom w:val="0"/>
                                              <w:divBdr>
                                                <w:top w:val="single" w:sz="2" w:space="0" w:color="E3E3E3"/>
                                                <w:left w:val="single" w:sz="2" w:space="0" w:color="E3E3E3"/>
                                                <w:bottom w:val="single" w:sz="2" w:space="0" w:color="E3E3E3"/>
                                                <w:right w:val="single" w:sz="2" w:space="0" w:color="E3E3E3"/>
                                              </w:divBdr>
                                              <w:divsChild>
                                                <w:div w:id="1804731501">
                                                  <w:marLeft w:val="0"/>
                                                  <w:marRight w:val="0"/>
                                                  <w:marTop w:val="0"/>
                                                  <w:marBottom w:val="0"/>
                                                  <w:divBdr>
                                                    <w:top w:val="single" w:sz="2" w:space="0" w:color="E3E3E3"/>
                                                    <w:left w:val="single" w:sz="2" w:space="0" w:color="E3E3E3"/>
                                                    <w:bottom w:val="single" w:sz="2" w:space="0" w:color="E3E3E3"/>
                                                    <w:right w:val="single" w:sz="2" w:space="0" w:color="E3E3E3"/>
                                                  </w:divBdr>
                                                  <w:divsChild>
                                                    <w:div w:id="1693258649">
                                                      <w:marLeft w:val="0"/>
                                                      <w:marRight w:val="0"/>
                                                      <w:marTop w:val="0"/>
                                                      <w:marBottom w:val="0"/>
                                                      <w:divBdr>
                                                        <w:top w:val="single" w:sz="2" w:space="0" w:color="E3E3E3"/>
                                                        <w:left w:val="single" w:sz="2" w:space="0" w:color="E3E3E3"/>
                                                        <w:bottom w:val="single" w:sz="2" w:space="0" w:color="E3E3E3"/>
                                                        <w:right w:val="single" w:sz="2" w:space="0" w:color="E3E3E3"/>
                                                      </w:divBdr>
                                                      <w:divsChild>
                                                        <w:div w:id="702363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9025485">
          <w:marLeft w:val="0"/>
          <w:marRight w:val="0"/>
          <w:marTop w:val="0"/>
          <w:marBottom w:val="0"/>
          <w:divBdr>
            <w:top w:val="none" w:sz="0" w:space="0" w:color="auto"/>
            <w:left w:val="none" w:sz="0" w:space="0" w:color="auto"/>
            <w:bottom w:val="none" w:sz="0" w:space="0" w:color="auto"/>
            <w:right w:val="none" w:sz="0" w:space="0" w:color="auto"/>
          </w:divBdr>
          <w:divsChild>
            <w:div w:id="636179701">
              <w:marLeft w:val="0"/>
              <w:marRight w:val="0"/>
              <w:marTop w:val="100"/>
              <w:marBottom w:val="100"/>
              <w:divBdr>
                <w:top w:val="single" w:sz="2" w:space="0" w:color="E3E3E3"/>
                <w:left w:val="single" w:sz="2" w:space="0" w:color="E3E3E3"/>
                <w:bottom w:val="single" w:sz="2" w:space="0" w:color="E3E3E3"/>
                <w:right w:val="single" w:sz="2" w:space="0" w:color="E3E3E3"/>
              </w:divBdr>
              <w:divsChild>
                <w:div w:id="1111508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1374499">
      <w:bodyDiv w:val="1"/>
      <w:marLeft w:val="0"/>
      <w:marRight w:val="0"/>
      <w:marTop w:val="0"/>
      <w:marBottom w:val="0"/>
      <w:divBdr>
        <w:top w:val="none" w:sz="0" w:space="0" w:color="auto"/>
        <w:left w:val="none" w:sz="0" w:space="0" w:color="auto"/>
        <w:bottom w:val="none" w:sz="0" w:space="0" w:color="auto"/>
        <w:right w:val="none" w:sz="0" w:space="0" w:color="auto"/>
      </w:divBdr>
    </w:div>
    <w:div w:id="1651594909">
      <w:bodyDiv w:val="1"/>
      <w:marLeft w:val="0"/>
      <w:marRight w:val="0"/>
      <w:marTop w:val="0"/>
      <w:marBottom w:val="0"/>
      <w:divBdr>
        <w:top w:val="none" w:sz="0" w:space="0" w:color="auto"/>
        <w:left w:val="none" w:sz="0" w:space="0" w:color="auto"/>
        <w:bottom w:val="none" w:sz="0" w:space="0" w:color="auto"/>
        <w:right w:val="none" w:sz="0" w:space="0" w:color="auto"/>
      </w:divBdr>
    </w:div>
    <w:div w:id="1716616544">
      <w:bodyDiv w:val="1"/>
      <w:marLeft w:val="0"/>
      <w:marRight w:val="0"/>
      <w:marTop w:val="0"/>
      <w:marBottom w:val="0"/>
      <w:divBdr>
        <w:top w:val="none" w:sz="0" w:space="0" w:color="auto"/>
        <w:left w:val="none" w:sz="0" w:space="0" w:color="auto"/>
        <w:bottom w:val="none" w:sz="0" w:space="0" w:color="auto"/>
        <w:right w:val="none" w:sz="0" w:space="0" w:color="auto"/>
      </w:divBdr>
    </w:div>
    <w:div w:id="1734156018">
      <w:bodyDiv w:val="1"/>
      <w:marLeft w:val="0"/>
      <w:marRight w:val="0"/>
      <w:marTop w:val="0"/>
      <w:marBottom w:val="0"/>
      <w:divBdr>
        <w:top w:val="none" w:sz="0" w:space="0" w:color="auto"/>
        <w:left w:val="none" w:sz="0" w:space="0" w:color="auto"/>
        <w:bottom w:val="none" w:sz="0" w:space="0" w:color="auto"/>
        <w:right w:val="none" w:sz="0" w:space="0" w:color="auto"/>
      </w:divBdr>
    </w:div>
    <w:div w:id="1737826012">
      <w:bodyDiv w:val="1"/>
      <w:marLeft w:val="0"/>
      <w:marRight w:val="0"/>
      <w:marTop w:val="0"/>
      <w:marBottom w:val="0"/>
      <w:divBdr>
        <w:top w:val="none" w:sz="0" w:space="0" w:color="auto"/>
        <w:left w:val="none" w:sz="0" w:space="0" w:color="auto"/>
        <w:bottom w:val="none" w:sz="0" w:space="0" w:color="auto"/>
        <w:right w:val="none" w:sz="0" w:space="0" w:color="auto"/>
      </w:divBdr>
    </w:div>
    <w:div w:id="1757900421">
      <w:bodyDiv w:val="1"/>
      <w:marLeft w:val="0"/>
      <w:marRight w:val="0"/>
      <w:marTop w:val="0"/>
      <w:marBottom w:val="0"/>
      <w:divBdr>
        <w:top w:val="none" w:sz="0" w:space="0" w:color="auto"/>
        <w:left w:val="none" w:sz="0" w:space="0" w:color="auto"/>
        <w:bottom w:val="none" w:sz="0" w:space="0" w:color="auto"/>
        <w:right w:val="none" w:sz="0" w:space="0" w:color="auto"/>
      </w:divBdr>
    </w:div>
    <w:div w:id="1791239277">
      <w:bodyDiv w:val="1"/>
      <w:marLeft w:val="0"/>
      <w:marRight w:val="0"/>
      <w:marTop w:val="0"/>
      <w:marBottom w:val="0"/>
      <w:divBdr>
        <w:top w:val="none" w:sz="0" w:space="0" w:color="auto"/>
        <w:left w:val="none" w:sz="0" w:space="0" w:color="auto"/>
        <w:bottom w:val="none" w:sz="0" w:space="0" w:color="auto"/>
        <w:right w:val="none" w:sz="0" w:space="0" w:color="auto"/>
      </w:divBdr>
    </w:div>
    <w:div w:id="1793476390">
      <w:bodyDiv w:val="1"/>
      <w:marLeft w:val="0"/>
      <w:marRight w:val="0"/>
      <w:marTop w:val="0"/>
      <w:marBottom w:val="0"/>
      <w:divBdr>
        <w:top w:val="none" w:sz="0" w:space="0" w:color="auto"/>
        <w:left w:val="none" w:sz="0" w:space="0" w:color="auto"/>
        <w:bottom w:val="none" w:sz="0" w:space="0" w:color="auto"/>
        <w:right w:val="none" w:sz="0" w:space="0" w:color="auto"/>
      </w:divBdr>
    </w:div>
    <w:div w:id="1809784772">
      <w:bodyDiv w:val="1"/>
      <w:marLeft w:val="0"/>
      <w:marRight w:val="0"/>
      <w:marTop w:val="0"/>
      <w:marBottom w:val="0"/>
      <w:divBdr>
        <w:top w:val="none" w:sz="0" w:space="0" w:color="auto"/>
        <w:left w:val="none" w:sz="0" w:space="0" w:color="auto"/>
        <w:bottom w:val="none" w:sz="0" w:space="0" w:color="auto"/>
        <w:right w:val="none" w:sz="0" w:space="0" w:color="auto"/>
      </w:divBdr>
    </w:div>
    <w:div w:id="1811246197">
      <w:bodyDiv w:val="1"/>
      <w:marLeft w:val="0"/>
      <w:marRight w:val="0"/>
      <w:marTop w:val="0"/>
      <w:marBottom w:val="0"/>
      <w:divBdr>
        <w:top w:val="none" w:sz="0" w:space="0" w:color="auto"/>
        <w:left w:val="none" w:sz="0" w:space="0" w:color="auto"/>
        <w:bottom w:val="none" w:sz="0" w:space="0" w:color="auto"/>
        <w:right w:val="none" w:sz="0" w:space="0" w:color="auto"/>
      </w:divBdr>
    </w:div>
    <w:div w:id="1850371507">
      <w:bodyDiv w:val="1"/>
      <w:marLeft w:val="0"/>
      <w:marRight w:val="0"/>
      <w:marTop w:val="0"/>
      <w:marBottom w:val="0"/>
      <w:divBdr>
        <w:top w:val="none" w:sz="0" w:space="0" w:color="auto"/>
        <w:left w:val="none" w:sz="0" w:space="0" w:color="auto"/>
        <w:bottom w:val="none" w:sz="0" w:space="0" w:color="auto"/>
        <w:right w:val="none" w:sz="0" w:space="0" w:color="auto"/>
      </w:divBdr>
    </w:div>
    <w:div w:id="1858932690">
      <w:bodyDiv w:val="1"/>
      <w:marLeft w:val="0"/>
      <w:marRight w:val="0"/>
      <w:marTop w:val="0"/>
      <w:marBottom w:val="0"/>
      <w:divBdr>
        <w:top w:val="none" w:sz="0" w:space="0" w:color="auto"/>
        <w:left w:val="none" w:sz="0" w:space="0" w:color="auto"/>
        <w:bottom w:val="none" w:sz="0" w:space="0" w:color="auto"/>
        <w:right w:val="none" w:sz="0" w:space="0" w:color="auto"/>
      </w:divBdr>
    </w:div>
    <w:div w:id="1881629670">
      <w:bodyDiv w:val="1"/>
      <w:marLeft w:val="0"/>
      <w:marRight w:val="0"/>
      <w:marTop w:val="0"/>
      <w:marBottom w:val="0"/>
      <w:divBdr>
        <w:top w:val="none" w:sz="0" w:space="0" w:color="auto"/>
        <w:left w:val="none" w:sz="0" w:space="0" w:color="auto"/>
        <w:bottom w:val="none" w:sz="0" w:space="0" w:color="auto"/>
        <w:right w:val="none" w:sz="0" w:space="0" w:color="auto"/>
      </w:divBdr>
    </w:div>
    <w:div w:id="1889144867">
      <w:bodyDiv w:val="1"/>
      <w:marLeft w:val="0"/>
      <w:marRight w:val="0"/>
      <w:marTop w:val="0"/>
      <w:marBottom w:val="0"/>
      <w:divBdr>
        <w:top w:val="none" w:sz="0" w:space="0" w:color="auto"/>
        <w:left w:val="none" w:sz="0" w:space="0" w:color="auto"/>
        <w:bottom w:val="none" w:sz="0" w:space="0" w:color="auto"/>
        <w:right w:val="none" w:sz="0" w:space="0" w:color="auto"/>
      </w:divBdr>
    </w:div>
    <w:div w:id="1910919317">
      <w:bodyDiv w:val="1"/>
      <w:marLeft w:val="0"/>
      <w:marRight w:val="0"/>
      <w:marTop w:val="0"/>
      <w:marBottom w:val="0"/>
      <w:divBdr>
        <w:top w:val="none" w:sz="0" w:space="0" w:color="auto"/>
        <w:left w:val="none" w:sz="0" w:space="0" w:color="auto"/>
        <w:bottom w:val="none" w:sz="0" w:space="0" w:color="auto"/>
        <w:right w:val="none" w:sz="0" w:space="0" w:color="auto"/>
      </w:divBdr>
    </w:div>
    <w:div w:id="1928028096">
      <w:bodyDiv w:val="1"/>
      <w:marLeft w:val="0"/>
      <w:marRight w:val="0"/>
      <w:marTop w:val="0"/>
      <w:marBottom w:val="0"/>
      <w:divBdr>
        <w:top w:val="none" w:sz="0" w:space="0" w:color="auto"/>
        <w:left w:val="none" w:sz="0" w:space="0" w:color="auto"/>
        <w:bottom w:val="none" w:sz="0" w:space="0" w:color="auto"/>
        <w:right w:val="none" w:sz="0" w:space="0" w:color="auto"/>
      </w:divBdr>
    </w:div>
    <w:div w:id="1932812967">
      <w:bodyDiv w:val="1"/>
      <w:marLeft w:val="0"/>
      <w:marRight w:val="0"/>
      <w:marTop w:val="0"/>
      <w:marBottom w:val="0"/>
      <w:divBdr>
        <w:top w:val="none" w:sz="0" w:space="0" w:color="auto"/>
        <w:left w:val="none" w:sz="0" w:space="0" w:color="auto"/>
        <w:bottom w:val="none" w:sz="0" w:space="0" w:color="auto"/>
        <w:right w:val="none" w:sz="0" w:space="0" w:color="auto"/>
      </w:divBdr>
      <w:divsChild>
        <w:div w:id="1111317557">
          <w:marLeft w:val="446"/>
          <w:marRight w:val="0"/>
          <w:marTop w:val="120"/>
          <w:marBottom w:val="0"/>
          <w:divBdr>
            <w:top w:val="none" w:sz="0" w:space="0" w:color="auto"/>
            <w:left w:val="none" w:sz="0" w:space="0" w:color="auto"/>
            <w:bottom w:val="none" w:sz="0" w:space="0" w:color="auto"/>
            <w:right w:val="none" w:sz="0" w:space="0" w:color="auto"/>
          </w:divBdr>
        </w:div>
      </w:divsChild>
    </w:div>
    <w:div w:id="1944143597">
      <w:bodyDiv w:val="1"/>
      <w:marLeft w:val="0"/>
      <w:marRight w:val="0"/>
      <w:marTop w:val="0"/>
      <w:marBottom w:val="0"/>
      <w:divBdr>
        <w:top w:val="none" w:sz="0" w:space="0" w:color="auto"/>
        <w:left w:val="none" w:sz="0" w:space="0" w:color="auto"/>
        <w:bottom w:val="none" w:sz="0" w:space="0" w:color="auto"/>
        <w:right w:val="none" w:sz="0" w:space="0" w:color="auto"/>
      </w:divBdr>
    </w:div>
    <w:div w:id="1956908539">
      <w:bodyDiv w:val="1"/>
      <w:marLeft w:val="0"/>
      <w:marRight w:val="0"/>
      <w:marTop w:val="0"/>
      <w:marBottom w:val="0"/>
      <w:divBdr>
        <w:top w:val="none" w:sz="0" w:space="0" w:color="auto"/>
        <w:left w:val="none" w:sz="0" w:space="0" w:color="auto"/>
        <w:bottom w:val="none" w:sz="0" w:space="0" w:color="auto"/>
        <w:right w:val="none" w:sz="0" w:space="0" w:color="auto"/>
      </w:divBdr>
    </w:div>
    <w:div w:id="1962223547">
      <w:bodyDiv w:val="1"/>
      <w:marLeft w:val="0"/>
      <w:marRight w:val="0"/>
      <w:marTop w:val="0"/>
      <w:marBottom w:val="0"/>
      <w:divBdr>
        <w:top w:val="none" w:sz="0" w:space="0" w:color="auto"/>
        <w:left w:val="none" w:sz="0" w:space="0" w:color="auto"/>
        <w:bottom w:val="none" w:sz="0" w:space="0" w:color="auto"/>
        <w:right w:val="none" w:sz="0" w:space="0" w:color="auto"/>
      </w:divBdr>
    </w:div>
    <w:div w:id="1979529812">
      <w:bodyDiv w:val="1"/>
      <w:marLeft w:val="0"/>
      <w:marRight w:val="0"/>
      <w:marTop w:val="0"/>
      <w:marBottom w:val="0"/>
      <w:divBdr>
        <w:top w:val="none" w:sz="0" w:space="0" w:color="auto"/>
        <w:left w:val="none" w:sz="0" w:space="0" w:color="auto"/>
        <w:bottom w:val="none" w:sz="0" w:space="0" w:color="auto"/>
        <w:right w:val="none" w:sz="0" w:space="0" w:color="auto"/>
      </w:divBdr>
    </w:div>
    <w:div w:id="1994719720">
      <w:bodyDiv w:val="1"/>
      <w:marLeft w:val="0"/>
      <w:marRight w:val="0"/>
      <w:marTop w:val="0"/>
      <w:marBottom w:val="0"/>
      <w:divBdr>
        <w:top w:val="none" w:sz="0" w:space="0" w:color="auto"/>
        <w:left w:val="none" w:sz="0" w:space="0" w:color="auto"/>
        <w:bottom w:val="none" w:sz="0" w:space="0" w:color="auto"/>
        <w:right w:val="none" w:sz="0" w:space="0" w:color="auto"/>
      </w:divBdr>
      <w:divsChild>
        <w:div w:id="1149633974">
          <w:marLeft w:val="0"/>
          <w:marRight w:val="0"/>
          <w:marTop w:val="0"/>
          <w:marBottom w:val="0"/>
          <w:divBdr>
            <w:top w:val="single" w:sz="2" w:space="0" w:color="E3E3E3"/>
            <w:left w:val="single" w:sz="2" w:space="0" w:color="E3E3E3"/>
            <w:bottom w:val="single" w:sz="2" w:space="0" w:color="E3E3E3"/>
            <w:right w:val="single" w:sz="2" w:space="0" w:color="E3E3E3"/>
          </w:divBdr>
          <w:divsChild>
            <w:div w:id="1916016667">
              <w:marLeft w:val="0"/>
              <w:marRight w:val="0"/>
              <w:marTop w:val="0"/>
              <w:marBottom w:val="0"/>
              <w:divBdr>
                <w:top w:val="single" w:sz="2" w:space="0" w:color="E3E3E3"/>
                <w:left w:val="single" w:sz="2" w:space="0" w:color="E3E3E3"/>
                <w:bottom w:val="single" w:sz="2" w:space="0" w:color="E3E3E3"/>
                <w:right w:val="single" w:sz="2" w:space="0" w:color="E3E3E3"/>
              </w:divBdr>
              <w:divsChild>
                <w:div w:id="173038037">
                  <w:marLeft w:val="0"/>
                  <w:marRight w:val="0"/>
                  <w:marTop w:val="0"/>
                  <w:marBottom w:val="0"/>
                  <w:divBdr>
                    <w:top w:val="single" w:sz="2" w:space="0" w:color="E3E3E3"/>
                    <w:left w:val="single" w:sz="2" w:space="0" w:color="E3E3E3"/>
                    <w:bottom w:val="single" w:sz="2" w:space="0" w:color="E3E3E3"/>
                    <w:right w:val="single" w:sz="2" w:space="0" w:color="E3E3E3"/>
                  </w:divBdr>
                  <w:divsChild>
                    <w:div w:id="64108094">
                      <w:marLeft w:val="0"/>
                      <w:marRight w:val="0"/>
                      <w:marTop w:val="0"/>
                      <w:marBottom w:val="0"/>
                      <w:divBdr>
                        <w:top w:val="single" w:sz="2" w:space="0" w:color="E3E3E3"/>
                        <w:left w:val="single" w:sz="2" w:space="0" w:color="E3E3E3"/>
                        <w:bottom w:val="single" w:sz="2" w:space="0" w:color="E3E3E3"/>
                        <w:right w:val="single" w:sz="2" w:space="0" w:color="E3E3E3"/>
                      </w:divBdr>
                      <w:divsChild>
                        <w:div w:id="1973902129">
                          <w:marLeft w:val="0"/>
                          <w:marRight w:val="0"/>
                          <w:marTop w:val="0"/>
                          <w:marBottom w:val="0"/>
                          <w:divBdr>
                            <w:top w:val="single" w:sz="2" w:space="0" w:color="E3E3E3"/>
                            <w:left w:val="single" w:sz="2" w:space="0" w:color="E3E3E3"/>
                            <w:bottom w:val="single" w:sz="2" w:space="0" w:color="E3E3E3"/>
                            <w:right w:val="single" w:sz="2" w:space="0" w:color="E3E3E3"/>
                          </w:divBdr>
                          <w:divsChild>
                            <w:div w:id="1206723576">
                              <w:marLeft w:val="0"/>
                              <w:marRight w:val="0"/>
                              <w:marTop w:val="0"/>
                              <w:marBottom w:val="0"/>
                              <w:divBdr>
                                <w:top w:val="single" w:sz="2" w:space="0" w:color="E3E3E3"/>
                                <w:left w:val="single" w:sz="2" w:space="0" w:color="E3E3E3"/>
                                <w:bottom w:val="single" w:sz="2" w:space="0" w:color="E3E3E3"/>
                                <w:right w:val="single" w:sz="2" w:space="0" w:color="E3E3E3"/>
                              </w:divBdr>
                              <w:divsChild>
                                <w:div w:id="710496130">
                                  <w:marLeft w:val="0"/>
                                  <w:marRight w:val="0"/>
                                  <w:marTop w:val="100"/>
                                  <w:marBottom w:val="100"/>
                                  <w:divBdr>
                                    <w:top w:val="single" w:sz="2" w:space="0" w:color="E3E3E3"/>
                                    <w:left w:val="single" w:sz="2" w:space="0" w:color="E3E3E3"/>
                                    <w:bottom w:val="single" w:sz="2" w:space="0" w:color="E3E3E3"/>
                                    <w:right w:val="single" w:sz="2" w:space="0" w:color="E3E3E3"/>
                                  </w:divBdr>
                                  <w:divsChild>
                                    <w:div w:id="23558941">
                                      <w:marLeft w:val="0"/>
                                      <w:marRight w:val="0"/>
                                      <w:marTop w:val="0"/>
                                      <w:marBottom w:val="0"/>
                                      <w:divBdr>
                                        <w:top w:val="single" w:sz="2" w:space="0" w:color="E3E3E3"/>
                                        <w:left w:val="single" w:sz="2" w:space="0" w:color="E3E3E3"/>
                                        <w:bottom w:val="single" w:sz="2" w:space="0" w:color="E3E3E3"/>
                                        <w:right w:val="single" w:sz="2" w:space="0" w:color="E3E3E3"/>
                                      </w:divBdr>
                                      <w:divsChild>
                                        <w:div w:id="482115396">
                                          <w:marLeft w:val="0"/>
                                          <w:marRight w:val="0"/>
                                          <w:marTop w:val="0"/>
                                          <w:marBottom w:val="0"/>
                                          <w:divBdr>
                                            <w:top w:val="single" w:sz="2" w:space="0" w:color="E3E3E3"/>
                                            <w:left w:val="single" w:sz="2" w:space="0" w:color="E3E3E3"/>
                                            <w:bottom w:val="single" w:sz="2" w:space="0" w:color="E3E3E3"/>
                                            <w:right w:val="single" w:sz="2" w:space="0" w:color="E3E3E3"/>
                                          </w:divBdr>
                                          <w:divsChild>
                                            <w:div w:id="510334695">
                                              <w:marLeft w:val="0"/>
                                              <w:marRight w:val="0"/>
                                              <w:marTop w:val="0"/>
                                              <w:marBottom w:val="0"/>
                                              <w:divBdr>
                                                <w:top w:val="single" w:sz="2" w:space="0" w:color="E3E3E3"/>
                                                <w:left w:val="single" w:sz="2" w:space="0" w:color="E3E3E3"/>
                                                <w:bottom w:val="single" w:sz="2" w:space="0" w:color="E3E3E3"/>
                                                <w:right w:val="single" w:sz="2" w:space="0" w:color="E3E3E3"/>
                                              </w:divBdr>
                                              <w:divsChild>
                                                <w:div w:id="948076367">
                                                  <w:marLeft w:val="0"/>
                                                  <w:marRight w:val="0"/>
                                                  <w:marTop w:val="0"/>
                                                  <w:marBottom w:val="0"/>
                                                  <w:divBdr>
                                                    <w:top w:val="single" w:sz="2" w:space="0" w:color="E3E3E3"/>
                                                    <w:left w:val="single" w:sz="2" w:space="0" w:color="E3E3E3"/>
                                                    <w:bottom w:val="single" w:sz="2" w:space="0" w:color="E3E3E3"/>
                                                    <w:right w:val="single" w:sz="2" w:space="0" w:color="E3E3E3"/>
                                                  </w:divBdr>
                                                  <w:divsChild>
                                                    <w:div w:id="863321547">
                                                      <w:marLeft w:val="0"/>
                                                      <w:marRight w:val="0"/>
                                                      <w:marTop w:val="0"/>
                                                      <w:marBottom w:val="0"/>
                                                      <w:divBdr>
                                                        <w:top w:val="single" w:sz="2" w:space="0" w:color="E3E3E3"/>
                                                        <w:left w:val="single" w:sz="2" w:space="0" w:color="E3E3E3"/>
                                                        <w:bottom w:val="single" w:sz="2" w:space="0" w:color="E3E3E3"/>
                                                        <w:right w:val="single" w:sz="2" w:space="0" w:color="E3E3E3"/>
                                                      </w:divBdr>
                                                      <w:divsChild>
                                                        <w:div w:id="466511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955759">
          <w:marLeft w:val="0"/>
          <w:marRight w:val="0"/>
          <w:marTop w:val="0"/>
          <w:marBottom w:val="0"/>
          <w:divBdr>
            <w:top w:val="none" w:sz="0" w:space="0" w:color="auto"/>
            <w:left w:val="none" w:sz="0" w:space="0" w:color="auto"/>
            <w:bottom w:val="none" w:sz="0" w:space="0" w:color="auto"/>
            <w:right w:val="none" w:sz="0" w:space="0" w:color="auto"/>
          </w:divBdr>
          <w:divsChild>
            <w:div w:id="95946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801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02148919">
      <w:bodyDiv w:val="1"/>
      <w:marLeft w:val="0"/>
      <w:marRight w:val="0"/>
      <w:marTop w:val="0"/>
      <w:marBottom w:val="0"/>
      <w:divBdr>
        <w:top w:val="none" w:sz="0" w:space="0" w:color="auto"/>
        <w:left w:val="none" w:sz="0" w:space="0" w:color="auto"/>
        <w:bottom w:val="none" w:sz="0" w:space="0" w:color="auto"/>
        <w:right w:val="none" w:sz="0" w:space="0" w:color="auto"/>
      </w:divBdr>
    </w:div>
    <w:div w:id="2031565788">
      <w:bodyDiv w:val="1"/>
      <w:marLeft w:val="0"/>
      <w:marRight w:val="0"/>
      <w:marTop w:val="0"/>
      <w:marBottom w:val="0"/>
      <w:divBdr>
        <w:top w:val="none" w:sz="0" w:space="0" w:color="auto"/>
        <w:left w:val="none" w:sz="0" w:space="0" w:color="auto"/>
        <w:bottom w:val="none" w:sz="0" w:space="0" w:color="auto"/>
        <w:right w:val="none" w:sz="0" w:space="0" w:color="auto"/>
      </w:divBdr>
      <w:divsChild>
        <w:div w:id="1410539949">
          <w:marLeft w:val="0"/>
          <w:marRight w:val="0"/>
          <w:marTop w:val="0"/>
          <w:marBottom w:val="0"/>
          <w:divBdr>
            <w:top w:val="none" w:sz="0" w:space="0" w:color="auto"/>
            <w:left w:val="none" w:sz="0" w:space="0" w:color="auto"/>
            <w:bottom w:val="none" w:sz="0" w:space="0" w:color="auto"/>
            <w:right w:val="none" w:sz="0" w:space="0" w:color="auto"/>
          </w:divBdr>
        </w:div>
      </w:divsChild>
    </w:div>
    <w:div w:id="2066566317">
      <w:bodyDiv w:val="1"/>
      <w:marLeft w:val="0"/>
      <w:marRight w:val="0"/>
      <w:marTop w:val="0"/>
      <w:marBottom w:val="0"/>
      <w:divBdr>
        <w:top w:val="none" w:sz="0" w:space="0" w:color="auto"/>
        <w:left w:val="none" w:sz="0" w:space="0" w:color="auto"/>
        <w:bottom w:val="none" w:sz="0" w:space="0" w:color="auto"/>
        <w:right w:val="none" w:sz="0" w:space="0" w:color="auto"/>
      </w:divBdr>
    </w:div>
    <w:div w:id="2081057852">
      <w:bodyDiv w:val="1"/>
      <w:marLeft w:val="0"/>
      <w:marRight w:val="0"/>
      <w:marTop w:val="0"/>
      <w:marBottom w:val="0"/>
      <w:divBdr>
        <w:top w:val="none" w:sz="0" w:space="0" w:color="auto"/>
        <w:left w:val="none" w:sz="0" w:space="0" w:color="auto"/>
        <w:bottom w:val="none" w:sz="0" w:space="0" w:color="auto"/>
        <w:right w:val="none" w:sz="0" w:space="0" w:color="auto"/>
      </w:divBdr>
    </w:div>
    <w:div w:id="2085373126">
      <w:bodyDiv w:val="1"/>
      <w:marLeft w:val="0"/>
      <w:marRight w:val="0"/>
      <w:marTop w:val="0"/>
      <w:marBottom w:val="0"/>
      <w:divBdr>
        <w:top w:val="none" w:sz="0" w:space="0" w:color="auto"/>
        <w:left w:val="none" w:sz="0" w:space="0" w:color="auto"/>
        <w:bottom w:val="none" w:sz="0" w:space="0" w:color="auto"/>
        <w:right w:val="none" w:sz="0" w:space="0" w:color="auto"/>
      </w:divBdr>
      <w:divsChild>
        <w:div w:id="401296863">
          <w:marLeft w:val="0"/>
          <w:marRight w:val="0"/>
          <w:marTop w:val="0"/>
          <w:marBottom w:val="0"/>
          <w:divBdr>
            <w:top w:val="single" w:sz="2" w:space="0" w:color="E3E3E3"/>
            <w:left w:val="single" w:sz="2" w:space="0" w:color="E3E3E3"/>
            <w:bottom w:val="single" w:sz="2" w:space="0" w:color="E3E3E3"/>
            <w:right w:val="single" w:sz="2" w:space="0" w:color="E3E3E3"/>
          </w:divBdr>
          <w:divsChild>
            <w:div w:id="953750433">
              <w:marLeft w:val="0"/>
              <w:marRight w:val="0"/>
              <w:marTop w:val="0"/>
              <w:marBottom w:val="0"/>
              <w:divBdr>
                <w:top w:val="single" w:sz="2" w:space="0" w:color="E3E3E3"/>
                <w:left w:val="single" w:sz="2" w:space="0" w:color="E3E3E3"/>
                <w:bottom w:val="single" w:sz="2" w:space="0" w:color="E3E3E3"/>
                <w:right w:val="single" w:sz="2" w:space="0" w:color="E3E3E3"/>
              </w:divBdr>
              <w:divsChild>
                <w:div w:id="952205249">
                  <w:marLeft w:val="0"/>
                  <w:marRight w:val="0"/>
                  <w:marTop w:val="0"/>
                  <w:marBottom w:val="0"/>
                  <w:divBdr>
                    <w:top w:val="single" w:sz="2" w:space="0" w:color="E3E3E3"/>
                    <w:left w:val="single" w:sz="2" w:space="0" w:color="E3E3E3"/>
                    <w:bottom w:val="single" w:sz="2" w:space="0" w:color="E3E3E3"/>
                    <w:right w:val="single" w:sz="2" w:space="0" w:color="E3E3E3"/>
                  </w:divBdr>
                  <w:divsChild>
                    <w:div w:id="148401021">
                      <w:marLeft w:val="0"/>
                      <w:marRight w:val="0"/>
                      <w:marTop w:val="0"/>
                      <w:marBottom w:val="0"/>
                      <w:divBdr>
                        <w:top w:val="single" w:sz="2" w:space="0" w:color="E3E3E3"/>
                        <w:left w:val="single" w:sz="2" w:space="0" w:color="E3E3E3"/>
                        <w:bottom w:val="single" w:sz="2" w:space="0" w:color="E3E3E3"/>
                        <w:right w:val="single" w:sz="2" w:space="0" w:color="E3E3E3"/>
                      </w:divBdr>
                      <w:divsChild>
                        <w:div w:id="2050639143">
                          <w:marLeft w:val="0"/>
                          <w:marRight w:val="0"/>
                          <w:marTop w:val="0"/>
                          <w:marBottom w:val="0"/>
                          <w:divBdr>
                            <w:top w:val="single" w:sz="2" w:space="0" w:color="E3E3E3"/>
                            <w:left w:val="single" w:sz="2" w:space="0" w:color="E3E3E3"/>
                            <w:bottom w:val="single" w:sz="2" w:space="0" w:color="E3E3E3"/>
                            <w:right w:val="single" w:sz="2" w:space="0" w:color="E3E3E3"/>
                          </w:divBdr>
                          <w:divsChild>
                            <w:div w:id="119500064">
                              <w:marLeft w:val="0"/>
                              <w:marRight w:val="0"/>
                              <w:marTop w:val="0"/>
                              <w:marBottom w:val="0"/>
                              <w:divBdr>
                                <w:top w:val="single" w:sz="2" w:space="0" w:color="E3E3E3"/>
                                <w:left w:val="single" w:sz="2" w:space="0" w:color="E3E3E3"/>
                                <w:bottom w:val="single" w:sz="2" w:space="0" w:color="E3E3E3"/>
                                <w:right w:val="single" w:sz="2" w:space="0" w:color="E3E3E3"/>
                              </w:divBdr>
                              <w:divsChild>
                                <w:div w:id="15135728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66282040">
                                      <w:marLeft w:val="0"/>
                                      <w:marRight w:val="0"/>
                                      <w:marTop w:val="0"/>
                                      <w:marBottom w:val="0"/>
                                      <w:divBdr>
                                        <w:top w:val="single" w:sz="2" w:space="0" w:color="E3E3E3"/>
                                        <w:left w:val="single" w:sz="2" w:space="0" w:color="E3E3E3"/>
                                        <w:bottom w:val="single" w:sz="2" w:space="0" w:color="E3E3E3"/>
                                        <w:right w:val="single" w:sz="2" w:space="0" w:color="E3E3E3"/>
                                      </w:divBdr>
                                      <w:divsChild>
                                        <w:div w:id="1731344291">
                                          <w:marLeft w:val="0"/>
                                          <w:marRight w:val="0"/>
                                          <w:marTop w:val="0"/>
                                          <w:marBottom w:val="0"/>
                                          <w:divBdr>
                                            <w:top w:val="single" w:sz="2" w:space="0" w:color="E3E3E3"/>
                                            <w:left w:val="single" w:sz="2" w:space="0" w:color="E3E3E3"/>
                                            <w:bottom w:val="single" w:sz="2" w:space="0" w:color="E3E3E3"/>
                                            <w:right w:val="single" w:sz="2" w:space="0" w:color="E3E3E3"/>
                                          </w:divBdr>
                                          <w:divsChild>
                                            <w:div w:id="1268779431">
                                              <w:marLeft w:val="0"/>
                                              <w:marRight w:val="0"/>
                                              <w:marTop w:val="0"/>
                                              <w:marBottom w:val="0"/>
                                              <w:divBdr>
                                                <w:top w:val="single" w:sz="2" w:space="0" w:color="E3E3E3"/>
                                                <w:left w:val="single" w:sz="2" w:space="0" w:color="E3E3E3"/>
                                                <w:bottom w:val="single" w:sz="2" w:space="0" w:color="E3E3E3"/>
                                                <w:right w:val="single" w:sz="2" w:space="0" w:color="E3E3E3"/>
                                              </w:divBdr>
                                              <w:divsChild>
                                                <w:div w:id="1798450918">
                                                  <w:marLeft w:val="0"/>
                                                  <w:marRight w:val="0"/>
                                                  <w:marTop w:val="0"/>
                                                  <w:marBottom w:val="0"/>
                                                  <w:divBdr>
                                                    <w:top w:val="single" w:sz="2" w:space="0" w:color="E3E3E3"/>
                                                    <w:left w:val="single" w:sz="2" w:space="0" w:color="E3E3E3"/>
                                                    <w:bottom w:val="single" w:sz="2" w:space="0" w:color="E3E3E3"/>
                                                    <w:right w:val="single" w:sz="2" w:space="0" w:color="E3E3E3"/>
                                                  </w:divBdr>
                                                  <w:divsChild>
                                                    <w:div w:id="2141991845">
                                                      <w:marLeft w:val="0"/>
                                                      <w:marRight w:val="0"/>
                                                      <w:marTop w:val="0"/>
                                                      <w:marBottom w:val="0"/>
                                                      <w:divBdr>
                                                        <w:top w:val="single" w:sz="2" w:space="0" w:color="E3E3E3"/>
                                                        <w:left w:val="single" w:sz="2" w:space="0" w:color="E3E3E3"/>
                                                        <w:bottom w:val="single" w:sz="2" w:space="0" w:color="E3E3E3"/>
                                                        <w:right w:val="single" w:sz="2" w:space="0" w:color="E3E3E3"/>
                                                      </w:divBdr>
                                                      <w:divsChild>
                                                        <w:div w:id="806582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75522542">
          <w:marLeft w:val="0"/>
          <w:marRight w:val="0"/>
          <w:marTop w:val="0"/>
          <w:marBottom w:val="0"/>
          <w:divBdr>
            <w:top w:val="none" w:sz="0" w:space="0" w:color="auto"/>
            <w:left w:val="none" w:sz="0" w:space="0" w:color="auto"/>
            <w:bottom w:val="none" w:sz="0" w:space="0" w:color="auto"/>
            <w:right w:val="none" w:sz="0" w:space="0" w:color="auto"/>
          </w:divBdr>
          <w:divsChild>
            <w:div w:id="87195785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81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338997">
      <w:bodyDiv w:val="1"/>
      <w:marLeft w:val="0"/>
      <w:marRight w:val="0"/>
      <w:marTop w:val="0"/>
      <w:marBottom w:val="0"/>
      <w:divBdr>
        <w:top w:val="none" w:sz="0" w:space="0" w:color="auto"/>
        <w:left w:val="none" w:sz="0" w:space="0" w:color="auto"/>
        <w:bottom w:val="none" w:sz="0" w:space="0" w:color="auto"/>
        <w:right w:val="none" w:sz="0" w:space="0" w:color="auto"/>
      </w:divBdr>
    </w:div>
    <w:div w:id="2108646357">
      <w:bodyDiv w:val="1"/>
      <w:marLeft w:val="0"/>
      <w:marRight w:val="0"/>
      <w:marTop w:val="0"/>
      <w:marBottom w:val="0"/>
      <w:divBdr>
        <w:top w:val="none" w:sz="0" w:space="0" w:color="auto"/>
        <w:left w:val="none" w:sz="0" w:space="0" w:color="auto"/>
        <w:bottom w:val="none" w:sz="0" w:space="0" w:color="auto"/>
        <w:right w:val="none" w:sz="0" w:space="0" w:color="auto"/>
      </w:divBdr>
      <w:divsChild>
        <w:div w:id="671227473">
          <w:marLeft w:val="0"/>
          <w:marRight w:val="0"/>
          <w:marTop w:val="0"/>
          <w:marBottom w:val="0"/>
          <w:divBdr>
            <w:top w:val="single" w:sz="2" w:space="0" w:color="E3E3E3"/>
            <w:left w:val="single" w:sz="2" w:space="0" w:color="E3E3E3"/>
            <w:bottom w:val="single" w:sz="2" w:space="0" w:color="E3E3E3"/>
            <w:right w:val="single" w:sz="2" w:space="0" w:color="E3E3E3"/>
          </w:divBdr>
          <w:divsChild>
            <w:div w:id="2139449252">
              <w:marLeft w:val="0"/>
              <w:marRight w:val="0"/>
              <w:marTop w:val="0"/>
              <w:marBottom w:val="0"/>
              <w:divBdr>
                <w:top w:val="single" w:sz="2" w:space="0" w:color="E3E3E3"/>
                <w:left w:val="single" w:sz="2" w:space="0" w:color="E3E3E3"/>
                <w:bottom w:val="single" w:sz="2" w:space="0" w:color="E3E3E3"/>
                <w:right w:val="single" w:sz="2" w:space="0" w:color="E3E3E3"/>
              </w:divBdr>
              <w:divsChild>
                <w:div w:id="1097602480">
                  <w:marLeft w:val="0"/>
                  <w:marRight w:val="0"/>
                  <w:marTop w:val="0"/>
                  <w:marBottom w:val="0"/>
                  <w:divBdr>
                    <w:top w:val="single" w:sz="2" w:space="0" w:color="E3E3E3"/>
                    <w:left w:val="single" w:sz="2" w:space="0" w:color="E3E3E3"/>
                    <w:bottom w:val="single" w:sz="2" w:space="0" w:color="E3E3E3"/>
                    <w:right w:val="single" w:sz="2" w:space="0" w:color="E3E3E3"/>
                  </w:divBdr>
                  <w:divsChild>
                    <w:div w:id="412707225">
                      <w:marLeft w:val="0"/>
                      <w:marRight w:val="0"/>
                      <w:marTop w:val="0"/>
                      <w:marBottom w:val="0"/>
                      <w:divBdr>
                        <w:top w:val="single" w:sz="2" w:space="0" w:color="E3E3E3"/>
                        <w:left w:val="single" w:sz="2" w:space="0" w:color="E3E3E3"/>
                        <w:bottom w:val="single" w:sz="2" w:space="0" w:color="E3E3E3"/>
                        <w:right w:val="single" w:sz="2" w:space="0" w:color="E3E3E3"/>
                      </w:divBdr>
                      <w:divsChild>
                        <w:div w:id="1739136520">
                          <w:marLeft w:val="0"/>
                          <w:marRight w:val="0"/>
                          <w:marTop w:val="0"/>
                          <w:marBottom w:val="0"/>
                          <w:divBdr>
                            <w:top w:val="single" w:sz="2" w:space="0" w:color="E3E3E3"/>
                            <w:left w:val="single" w:sz="2" w:space="0" w:color="E3E3E3"/>
                            <w:bottom w:val="single" w:sz="2" w:space="0" w:color="E3E3E3"/>
                            <w:right w:val="single" w:sz="2" w:space="0" w:color="E3E3E3"/>
                          </w:divBdr>
                          <w:divsChild>
                            <w:div w:id="646518374">
                              <w:marLeft w:val="0"/>
                              <w:marRight w:val="0"/>
                              <w:marTop w:val="0"/>
                              <w:marBottom w:val="0"/>
                              <w:divBdr>
                                <w:top w:val="single" w:sz="2" w:space="0" w:color="E3E3E3"/>
                                <w:left w:val="single" w:sz="2" w:space="0" w:color="E3E3E3"/>
                                <w:bottom w:val="single" w:sz="2" w:space="0" w:color="E3E3E3"/>
                                <w:right w:val="single" w:sz="2" w:space="0" w:color="E3E3E3"/>
                              </w:divBdr>
                              <w:divsChild>
                                <w:div w:id="52733086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6054130">
                                      <w:marLeft w:val="0"/>
                                      <w:marRight w:val="0"/>
                                      <w:marTop w:val="0"/>
                                      <w:marBottom w:val="0"/>
                                      <w:divBdr>
                                        <w:top w:val="single" w:sz="2" w:space="0" w:color="E3E3E3"/>
                                        <w:left w:val="single" w:sz="2" w:space="0" w:color="E3E3E3"/>
                                        <w:bottom w:val="single" w:sz="2" w:space="0" w:color="E3E3E3"/>
                                        <w:right w:val="single" w:sz="2" w:space="0" w:color="E3E3E3"/>
                                      </w:divBdr>
                                      <w:divsChild>
                                        <w:div w:id="1897356406">
                                          <w:marLeft w:val="0"/>
                                          <w:marRight w:val="0"/>
                                          <w:marTop w:val="0"/>
                                          <w:marBottom w:val="0"/>
                                          <w:divBdr>
                                            <w:top w:val="single" w:sz="2" w:space="0" w:color="E3E3E3"/>
                                            <w:left w:val="single" w:sz="2" w:space="0" w:color="E3E3E3"/>
                                            <w:bottom w:val="single" w:sz="2" w:space="0" w:color="E3E3E3"/>
                                            <w:right w:val="single" w:sz="2" w:space="0" w:color="E3E3E3"/>
                                          </w:divBdr>
                                          <w:divsChild>
                                            <w:div w:id="1524132284">
                                              <w:marLeft w:val="0"/>
                                              <w:marRight w:val="0"/>
                                              <w:marTop w:val="0"/>
                                              <w:marBottom w:val="0"/>
                                              <w:divBdr>
                                                <w:top w:val="single" w:sz="2" w:space="0" w:color="E3E3E3"/>
                                                <w:left w:val="single" w:sz="2" w:space="0" w:color="E3E3E3"/>
                                                <w:bottom w:val="single" w:sz="2" w:space="0" w:color="E3E3E3"/>
                                                <w:right w:val="single" w:sz="2" w:space="0" w:color="E3E3E3"/>
                                              </w:divBdr>
                                              <w:divsChild>
                                                <w:div w:id="1654067377">
                                                  <w:marLeft w:val="0"/>
                                                  <w:marRight w:val="0"/>
                                                  <w:marTop w:val="0"/>
                                                  <w:marBottom w:val="0"/>
                                                  <w:divBdr>
                                                    <w:top w:val="single" w:sz="2" w:space="0" w:color="E3E3E3"/>
                                                    <w:left w:val="single" w:sz="2" w:space="0" w:color="E3E3E3"/>
                                                    <w:bottom w:val="single" w:sz="2" w:space="0" w:color="E3E3E3"/>
                                                    <w:right w:val="single" w:sz="2" w:space="0" w:color="E3E3E3"/>
                                                  </w:divBdr>
                                                  <w:divsChild>
                                                    <w:div w:id="800341225">
                                                      <w:marLeft w:val="0"/>
                                                      <w:marRight w:val="0"/>
                                                      <w:marTop w:val="0"/>
                                                      <w:marBottom w:val="0"/>
                                                      <w:divBdr>
                                                        <w:top w:val="single" w:sz="2" w:space="0" w:color="E3E3E3"/>
                                                        <w:left w:val="single" w:sz="2" w:space="0" w:color="E3E3E3"/>
                                                        <w:bottom w:val="single" w:sz="2" w:space="0" w:color="E3E3E3"/>
                                                        <w:right w:val="single" w:sz="2" w:space="0" w:color="E3E3E3"/>
                                                      </w:divBdr>
                                                      <w:divsChild>
                                                        <w:div w:id="691498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82269340">
          <w:marLeft w:val="0"/>
          <w:marRight w:val="0"/>
          <w:marTop w:val="0"/>
          <w:marBottom w:val="0"/>
          <w:divBdr>
            <w:top w:val="none" w:sz="0" w:space="0" w:color="auto"/>
            <w:left w:val="none" w:sz="0" w:space="0" w:color="auto"/>
            <w:bottom w:val="none" w:sz="0" w:space="0" w:color="auto"/>
            <w:right w:val="none" w:sz="0" w:space="0" w:color="auto"/>
          </w:divBdr>
          <w:divsChild>
            <w:div w:id="640303749">
              <w:marLeft w:val="0"/>
              <w:marRight w:val="0"/>
              <w:marTop w:val="100"/>
              <w:marBottom w:val="100"/>
              <w:divBdr>
                <w:top w:val="single" w:sz="2" w:space="0" w:color="E3E3E3"/>
                <w:left w:val="single" w:sz="2" w:space="0" w:color="E3E3E3"/>
                <w:bottom w:val="single" w:sz="2" w:space="0" w:color="E3E3E3"/>
                <w:right w:val="single" w:sz="2" w:space="0" w:color="E3E3E3"/>
              </w:divBdr>
              <w:divsChild>
                <w:div w:id="635334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4470268">
      <w:bodyDiv w:val="1"/>
      <w:marLeft w:val="0"/>
      <w:marRight w:val="0"/>
      <w:marTop w:val="0"/>
      <w:marBottom w:val="0"/>
      <w:divBdr>
        <w:top w:val="none" w:sz="0" w:space="0" w:color="auto"/>
        <w:left w:val="none" w:sz="0" w:space="0" w:color="auto"/>
        <w:bottom w:val="none" w:sz="0" w:space="0" w:color="auto"/>
        <w:right w:val="none" w:sz="0" w:space="0" w:color="auto"/>
      </w:divBdr>
    </w:div>
    <w:div w:id="2117560773">
      <w:bodyDiv w:val="1"/>
      <w:marLeft w:val="0"/>
      <w:marRight w:val="0"/>
      <w:marTop w:val="0"/>
      <w:marBottom w:val="0"/>
      <w:divBdr>
        <w:top w:val="none" w:sz="0" w:space="0" w:color="auto"/>
        <w:left w:val="none" w:sz="0" w:space="0" w:color="auto"/>
        <w:bottom w:val="none" w:sz="0" w:space="0" w:color="auto"/>
        <w:right w:val="none" w:sz="0" w:space="0" w:color="auto"/>
      </w:divBdr>
      <w:divsChild>
        <w:div w:id="1561550119">
          <w:marLeft w:val="0"/>
          <w:marRight w:val="0"/>
          <w:marTop w:val="0"/>
          <w:marBottom w:val="0"/>
          <w:divBdr>
            <w:top w:val="single" w:sz="2" w:space="0" w:color="E3E3E3"/>
            <w:left w:val="single" w:sz="2" w:space="0" w:color="E3E3E3"/>
            <w:bottom w:val="single" w:sz="2" w:space="0" w:color="E3E3E3"/>
            <w:right w:val="single" w:sz="2" w:space="0" w:color="E3E3E3"/>
          </w:divBdr>
          <w:divsChild>
            <w:div w:id="437600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38408351">
                  <w:marLeft w:val="0"/>
                  <w:marRight w:val="0"/>
                  <w:marTop w:val="0"/>
                  <w:marBottom w:val="0"/>
                  <w:divBdr>
                    <w:top w:val="single" w:sz="2" w:space="0" w:color="E3E3E3"/>
                    <w:left w:val="single" w:sz="2" w:space="0" w:color="E3E3E3"/>
                    <w:bottom w:val="single" w:sz="2" w:space="0" w:color="E3E3E3"/>
                    <w:right w:val="single" w:sz="2" w:space="0" w:color="E3E3E3"/>
                  </w:divBdr>
                  <w:divsChild>
                    <w:div w:id="685132207">
                      <w:marLeft w:val="0"/>
                      <w:marRight w:val="0"/>
                      <w:marTop w:val="0"/>
                      <w:marBottom w:val="0"/>
                      <w:divBdr>
                        <w:top w:val="single" w:sz="2" w:space="0" w:color="E3E3E3"/>
                        <w:left w:val="single" w:sz="2" w:space="0" w:color="E3E3E3"/>
                        <w:bottom w:val="single" w:sz="2" w:space="0" w:color="E3E3E3"/>
                        <w:right w:val="single" w:sz="2" w:space="0" w:color="E3E3E3"/>
                      </w:divBdr>
                      <w:divsChild>
                        <w:div w:id="207107057">
                          <w:marLeft w:val="0"/>
                          <w:marRight w:val="0"/>
                          <w:marTop w:val="0"/>
                          <w:marBottom w:val="0"/>
                          <w:divBdr>
                            <w:top w:val="single" w:sz="2" w:space="0" w:color="E3E3E3"/>
                            <w:left w:val="single" w:sz="2" w:space="0" w:color="E3E3E3"/>
                            <w:bottom w:val="single" w:sz="2" w:space="0" w:color="E3E3E3"/>
                            <w:right w:val="single" w:sz="2" w:space="0" w:color="E3E3E3"/>
                          </w:divBdr>
                          <w:divsChild>
                            <w:div w:id="1491403987">
                              <w:marLeft w:val="0"/>
                              <w:marRight w:val="0"/>
                              <w:marTop w:val="0"/>
                              <w:marBottom w:val="0"/>
                              <w:divBdr>
                                <w:top w:val="single" w:sz="2" w:space="0" w:color="E3E3E3"/>
                                <w:left w:val="single" w:sz="2" w:space="0" w:color="E3E3E3"/>
                                <w:bottom w:val="single" w:sz="2" w:space="0" w:color="E3E3E3"/>
                                <w:right w:val="single" w:sz="2" w:space="0" w:color="E3E3E3"/>
                              </w:divBdr>
                              <w:divsChild>
                                <w:div w:id="1218932079">
                                  <w:marLeft w:val="0"/>
                                  <w:marRight w:val="0"/>
                                  <w:marTop w:val="0"/>
                                  <w:marBottom w:val="0"/>
                                  <w:divBdr>
                                    <w:top w:val="single" w:sz="2" w:space="0" w:color="E3E3E3"/>
                                    <w:left w:val="single" w:sz="2" w:space="0" w:color="E3E3E3"/>
                                    <w:bottom w:val="single" w:sz="2" w:space="0" w:color="E3E3E3"/>
                                    <w:right w:val="single" w:sz="2" w:space="0" w:color="E3E3E3"/>
                                  </w:divBdr>
                                  <w:divsChild>
                                    <w:div w:id="2118871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22719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hyperlink" Target="https://87399.choruscall.eu/links/posteitaliane260507.html"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hyperlink" Target="mailto:ufficiostampa@posteitaliane.it" TargetMode="External"/><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estor.relations@posteitaliane.it"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Poste Italiane: Risultati di Gruppo del primo trimestre 2026 - Comunicato stampa</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AE10EAF6ACA4393F5B447F903DF75" ma:contentTypeVersion="17" ma:contentTypeDescription="Create a new document." ma:contentTypeScope="" ma:versionID="52a3bb0e5923516b5f7740f79b67a0eb">
  <xsd:schema xmlns:xsd="http://www.w3.org/2001/XMLSchema" xmlns:xs="http://www.w3.org/2001/XMLSchema" xmlns:p="http://schemas.microsoft.com/office/2006/metadata/properties" xmlns:ns2="290f96b4-08df-443c-88c5-38a722e493ff" xmlns:ns3="0d613ec1-fe86-4772-9d18-73c1b2b9a800" targetNamespace="http://schemas.microsoft.com/office/2006/metadata/properties" ma:root="true" ma:fieldsID="39c435a0a3739eef16b63f200ca797c3" ns2:_="" ns3:_="">
    <xsd:import namespace="290f96b4-08df-443c-88c5-38a722e493ff"/>
    <xsd:import namespace="0d613ec1-fe86-4772-9d18-73c1b2b9a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f96b4-08df-443c-88c5-38a722e49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07bf9c-e7ac-4d7f-ad68-d1359d794b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13ec1-fe86-4772-9d18-73c1b2b9a8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76ec3c-dcd8-4887-939c-cfff7bcb4561}" ma:internalName="TaxCatchAll" ma:showField="CatchAllData" ma:web="0d613ec1-fe86-4772-9d18-73c1b2b9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613ec1-fe86-4772-9d18-73c1b2b9a800" xsi:nil="true"/>
    <lcf76f155ced4ddcb4097134ff3c332f xmlns="290f96b4-08df-443c-88c5-38a722e493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852AE-D239-42A5-B0B3-1876A158098C}"/>
</file>

<file path=customXml/itemProps3.xml><?xml version="1.0" encoding="utf-8"?>
<ds:datastoreItem xmlns:ds="http://schemas.openxmlformats.org/officeDocument/2006/customXml" ds:itemID="{52767A58-4CAC-4F2B-BBFE-A3B9C8643219}">
  <ds:schemaRefs>
    <ds:schemaRef ds:uri="http://schemas.microsoft.com/office/2006/metadata/properties"/>
    <ds:schemaRef ds:uri="http://schemas.microsoft.com/office/infopath/2007/PartnerControls"/>
    <ds:schemaRef ds:uri="0d613ec1-fe86-4772-9d18-73c1b2b9a800"/>
    <ds:schemaRef ds:uri="290f96b4-08df-443c-88c5-38a722e493ff"/>
  </ds:schemaRefs>
</ds:datastoreItem>
</file>

<file path=customXml/itemProps4.xml><?xml version="1.0" encoding="utf-8"?>
<ds:datastoreItem xmlns:ds="http://schemas.openxmlformats.org/officeDocument/2006/customXml" ds:itemID="{BACC2739-76A7-4A72-A34D-EC8BCFB8215B}">
  <ds:schemaRefs>
    <ds:schemaRef ds:uri="http://schemas.microsoft.com/sharepoint/v3/contenttype/forms"/>
  </ds:schemaRefs>
</ds:datastoreItem>
</file>

<file path=customXml/itemProps5.xml><?xml version="1.0" encoding="utf-8"?>
<ds:datastoreItem xmlns:ds="http://schemas.openxmlformats.org/officeDocument/2006/customXml" ds:itemID="{91904783-5941-491B-AA3B-9D8B10EBA025}">
  <ds:schemaRefs>
    <ds:schemaRef ds:uri="http://schemas.openxmlformats.org/officeDocument/2006/bibliography"/>
  </ds:schemaRefs>
</ds:datastoreItem>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25</TotalTime>
  <Pages>32</Pages>
  <Words>7158</Words>
  <Characters>40803</Characters>
  <Application>Microsoft Office Word</Application>
  <DocSecurity>0</DocSecurity>
  <Lines>340</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Poste Italiane</Company>
  <LinksUpToDate>false</LinksUpToDate>
  <CharactersWithSpaces>47866</CharactersWithSpaces>
  <SharedDoc>false</SharedDoc>
  <HLinks>
    <vt:vector size="18" baseType="variant">
      <vt:variant>
        <vt:i4>1441844</vt:i4>
      </vt:variant>
      <vt:variant>
        <vt:i4>9</vt:i4>
      </vt:variant>
      <vt:variant>
        <vt:i4>0</vt:i4>
      </vt:variant>
      <vt:variant>
        <vt:i4>5</vt:i4>
      </vt:variant>
      <vt:variant>
        <vt:lpwstr>mailto:ufficiostampa@posteitaliane.it</vt:lpwstr>
      </vt:variant>
      <vt:variant>
        <vt:lpwstr/>
      </vt:variant>
      <vt:variant>
        <vt:i4>4325410</vt:i4>
      </vt:variant>
      <vt:variant>
        <vt:i4>6</vt:i4>
      </vt:variant>
      <vt:variant>
        <vt:i4>0</vt:i4>
      </vt:variant>
      <vt:variant>
        <vt:i4>5</vt:i4>
      </vt:variant>
      <vt:variant>
        <vt:lpwstr>mailto:investor.relations@posteitaliane.it</vt:lpwstr>
      </vt:variant>
      <vt:variant>
        <vt:lpwstr/>
      </vt:variant>
      <vt:variant>
        <vt:i4>2293861</vt:i4>
      </vt:variant>
      <vt:variant>
        <vt:i4>3</vt:i4>
      </vt:variant>
      <vt:variant>
        <vt:i4>0</vt:i4>
      </vt:variant>
      <vt:variant>
        <vt:i4>5</vt:i4>
      </vt:variant>
      <vt:variant>
        <vt:lpwstr>https://87399.choruscall.eu/links/posteitaliane240515.html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 Pierluigi</dc:creator>
  <cp:keywords/>
  <cp:lastModifiedBy>TESTA PIERLUIGI (AFC)</cp:lastModifiedBy>
  <cp:revision>15</cp:revision>
  <cp:lastPrinted>2024-05-14T19:33:00Z</cp:lastPrinted>
  <dcterms:created xsi:type="dcterms:W3CDTF">2026-05-06T15:01:00Z</dcterms:created>
  <dcterms:modified xsi:type="dcterms:W3CDTF">2026-05-06T16:15:00Z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LastSaved">
    <vt:filetime>2018-05-06T00:00:00Z</vt:filetime>
  </property>
  <property fmtid="{D5CDD505-2E9C-101B-9397-08002B2CF9AE}" pid="4" name="ContentTypeId">
    <vt:lpwstr>0x010100ED5AE10EAF6ACA4393F5B447F903DF75</vt:lpwstr>
  </property>
  <property fmtid="{D5CDD505-2E9C-101B-9397-08002B2CF9AE}" pid="5" name="MediaServiceImageTags">
    <vt:lpwstr/>
  </property>
  <property fmtid="{D5CDD505-2E9C-101B-9397-08002B2CF9AE}" pid="6" name="docLang">
    <vt:lpwstr>it</vt:lpwstr>
  </property>
</Properties>
</file>